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C4BD" w14:textId="77777777" w:rsidR="00A14C43" w:rsidRPr="008A6F43" w:rsidRDefault="00A14C43" w:rsidP="00A14C43">
      <w:pPr>
        <w:spacing w:after="0" w:line="240" w:lineRule="auto"/>
        <w:rPr>
          <w:rFonts w:ascii="Sylfaen" w:hAnsi="Sylfaen" w:cstheme="minorHAnsi"/>
          <w:sz w:val="24"/>
          <w:szCs w:val="24"/>
        </w:rPr>
      </w:pPr>
      <w:r w:rsidRPr="008A6F43">
        <w:rPr>
          <w:rFonts w:ascii="Sylfaen" w:hAnsi="Sylfaen" w:cstheme="minorHAnsi"/>
          <w:noProof/>
          <w:sz w:val="24"/>
          <w:szCs w:val="24"/>
        </w:rPr>
        <mc:AlternateContent>
          <mc:Choice Requires="wps">
            <w:drawing>
              <wp:anchor distT="0" distB="0" distL="114300" distR="114300" simplePos="0" relativeHeight="251660288" behindDoc="0" locked="0" layoutInCell="1" allowOverlap="1" wp14:anchorId="55F217A6" wp14:editId="4382154B">
                <wp:simplePos x="0" y="0"/>
                <wp:positionH relativeFrom="column">
                  <wp:posOffset>62230</wp:posOffset>
                </wp:positionH>
                <wp:positionV relativeFrom="paragraph">
                  <wp:posOffset>-385445</wp:posOffset>
                </wp:positionV>
                <wp:extent cx="2162175" cy="1123950"/>
                <wp:effectExtent l="0" t="0" r="28575" b="19050"/>
                <wp:wrapNone/>
                <wp:docPr id="1632754993" name="Tekstni okvir 1"/>
                <wp:cNvGraphicFramePr/>
                <a:graphic xmlns:a="http://schemas.openxmlformats.org/drawingml/2006/main">
                  <a:graphicData uri="http://schemas.microsoft.com/office/word/2010/wordprocessingShape">
                    <wps:wsp>
                      <wps:cNvSpPr txBox="1"/>
                      <wps:spPr>
                        <a:xfrm>
                          <a:off x="0" y="0"/>
                          <a:ext cx="2162175" cy="1123950"/>
                        </a:xfrm>
                        <a:prstGeom prst="rect">
                          <a:avLst/>
                        </a:prstGeom>
                        <a:solidFill>
                          <a:sysClr val="window" lastClr="FFFFFF"/>
                        </a:solidFill>
                        <a:ln w="6350">
                          <a:solidFill>
                            <a:prstClr val="black"/>
                          </a:solidFill>
                        </a:ln>
                      </wps:spPr>
                      <wps:txbx>
                        <w:txbxContent>
                          <w:p w14:paraId="417C6956" w14:textId="77777777" w:rsidR="00A14C43" w:rsidRDefault="00A14C43" w:rsidP="00A14C43">
                            <w:r w:rsidRPr="007E5795">
                              <w:rPr>
                                <w:noProof/>
                                <w:color w:val="FFFFFF"/>
                              </w:rPr>
                              <w:drawing>
                                <wp:inline distT="0" distB="0" distL="0" distR="0" wp14:anchorId="5F43C177" wp14:editId="4561DC07">
                                  <wp:extent cx="669436" cy="847725"/>
                                  <wp:effectExtent l="0" t="0" r="0" b="0"/>
                                  <wp:docPr id="81979957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94" cy="8540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217A6" id="_x0000_t202" coordsize="21600,21600" o:spt="202" path="m,l,21600r21600,l21600,xe">
                <v:stroke joinstyle="miter"/>
                <v:path gradientshapeok="t" o:connecttype="rect"/>
              </v:shapetype>
              <v:shape id="Tekstni okvir 1" o:spid="_x0000_s1026" type="#_x0000_t202" style="position:absolute;margin-left:4.9pt;margin-top:-30.35pt;width:170.2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" fillcolor="window" strokeweight=".5pt">
                <v:textbox>
                  <w:txbxContent>
                    <w:p w14:paraId="417C6956" w14:textId="77777777" w:rsidR="00A14C43" w:rsidRDefault="00A14C43" w:rsidP="00A14C43">
                      <w:r w:rsidRPr="007E5795">
                        <w:rPr>
                          <w:noProof/>
                          <w:color w:val="FFFFFF"/>
                        </w:rPr>
                        <w:drawing>
                          <wp:inline distT="0" distB="0" distL="0" distR="0" wp14:anchorId="5F43C177" wp14:editId="4561DC07">
                            <wp:extent cx="669436" cy="847725"/>
                            <wp:effectExtent l="0" t="0" r="0" b="0"/>
                            <wp:docPr id="81979957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94" cy="854004"/>
                                    </a:xfrm>
                                    <a:prstGeom prst="rect">
                                      <a:avLst/>
                                    </a:prstGeom>
                                    <a:noFill/>
                                    <a:ln>
                                      <a:noFill/>
                                    </a:ln>
                                  </pic:spPr>
                                </pic:pic>
                              </a:graphicData>
                            </a:graphic>
                          </wp:inline>
                        </w:drawing>
                      </w:r>
                    </w:p>
                  </w:txbxContent>
                </v:textbox>
              </v:shape>
            </w:pict>
          </mc:Fallback>
        </mc:AlternateContent>
      </w:r>
      <w:r w:rsidRPr="008A6F43">
        <w:rPr>
          <w:rFonts w:ascii="Sylfaen" w:hAnsi="Sylfaen" w:cstheme="minorHAnsi"/>
          <w:noProof/>
          <w:sz w:val="24"/>
          <w:szCs w:val="24"/>
        </w:rPr>
        <mc:AlternateContent>
          <mc:Choice Requires="wps">
            <w:drawing>
              <wp:anchor distT="0" distB="0" distL="114300" distR="114300" simplePos="0" relativeHeight="251659264" behindDoc="0" locked="0" layoutInCell="1" allowOverlap="1" wp14:anchorId="7077BDDA" wp14:editId="3CBB4BB5">
                <wp:simplePos x="0" y="0"/>
                <wp:positionH relativeFrom="column">
                  <wp:posOffset>2505075</wp:posOffset>
                </wp:positionH>
                <wp:positionV relativeFrom="paragraph">
                  <wp:posOffset>-381000</wp:posOffset>
                </wp:positionV>
                <wp:extent cx="3933825" cy="1123950"/>
                <wp:effectExtent l="0" t="0" r="28575" b="19050"/>
                <wp:wrapNone/>
                <wp:docPr id="1907486218" name="Tekstni okvir 1"/>
                <wp:cNvGraphicFramePr/>
                <a:graphic xmlns:a="http://schemas.openxmlformats.org/drawingml/2006/main">
                  <a:graphicData uri="http://schemas.microsoft.com/office/word/2010/wordprocessingShape">
                    <wps:wsp>
                      <wps:cNvSpPr txBox="1"/>
                      <wps:spPr>
                        <a:xfrm>
                          <a:off x="0" y="0"/>
                          <a:ext cx="3933825" cy="1123950"/>
                        </a:xfrm>
                        <a:prstGeom prst="rect">
                          <a:avLst/>
                        </a:prstGeom>
                        <a:solidFill>
                          <a:sysClr val="window" lastClr="FFFFFF"/>
                        </a:solidFill>
                        <a:ln w="6350">
                          <a:solidFill>
                            <a:prstClr val="black"/>
                          </a:solidFill>
                        </a:ln>
                      </wps:spPr>
                      <wps:txbx>
                        <w:txbxContent>
                          <w:p w14:paraId="5642E4AA" w14:textId="77777777" w:rsidR="00A14C43" w:rsidRDefault="00A14C43" w:rsidP="00A14C43">
                            <w:r>
                              <w:rPr>
                                <w:noProof/>
                              </w:rPr>
                              <w:drawing>
                                <wp:inline distT="0" distB="0" distL="0" distR="0" wp14:anchorId="61D90324" wp14:editId="5D5A58FD">
                                  <wp:extent cx="4205789" cy="1009650"/>
                                  <wp:effectExtent l="0" t="0" r="4445" b="0"/>
                                  <wp:docPr id="187712603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26034" name="Slika 1877126034"/>
                                          <pic:cNvPicPr/>
                                        </pic:nvPicPr>
                                        <pic:blipFill>
                                          <a:blip r:embed="rId9">
                                            <a:extLst>
                                              <a:ext uri="{28A0092B-C50C-407E-A947-70E740481C1C}">
                                                <a14:useLocalDpi xmlns:a14="http://schemas.microsoft.com/office/drawing/2010/main" val="0"/>
                                              </a:ext>
                                            </a:extLst>
                                          </a:blip>
                                          <a:stretch>
                                            <a:fillRect/>
                                          </a:stretch>
                                        </pic:blipFill>
                                        <pic:spPr>
                                          <a:xfrm>
                                            <a:off x="0" y="0"/>
                                            <a:ext cx="4212038" cy="1011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7BDDA" id="_x0000_s1027" type="#_x0000_t202" style="position:absolute;margin-left:197.25pt;margin-top:-30pt;width:309.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" fillcolor="window" strokeweight=".5pt">
                <v:textbox>
                  <w:txbxContent>
                    <w:p w14:paraId="5642E4AA" w14:textId="77777777" w:rsidR="00A14C43" w:rsidRDefault="00A14C43" w:rsidP="00A14C43">
                      <w:r>
                        <w:rPr>
                          <w:noProof/>
                        </w:rPr>
                        <w:drawing>
                          <wp:inline distT="0" distB="0" distL="0" distR="0" wp14:anchorId="61D90324" wp14:editId="5D5A58FD">
                            <wp:extent cx="4205789" cy="1009650"/>
                            <wp:effectExtent l="0" t="0" r="4445" b="0"/>
                            <wp:docPr id="187712603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26034" name="Slika 1877126034"/>
                                    <pic:cNvPicPr/>
                                  </pic:nvPicPr>
                                  <pic:blipFill>
                                    <a:blip r:embed="rId9">
                                      <a:extLst>
                                        <a:ext uri="{28A0092B-C50C-407E-A947-70E740481C1C}">
                                          <a14:useLocalDpi xmlns:a14="http://schemas.microsoft.com/office/drawing/2010/main" val="0"/>
                                        </a:ext>
                                      </a:extLst>
                                    </a:blip>
                                    <a:stretch>
                                      <a:fillRect/>
                                    </a:stretch>
                                  </pic:blipFill>
                                  <pic:spPr>
                                    <a:xfrm>
                                      <a:off x="0" y="0"/>
                                      <a:ext cx="4212038" cy="1011150"/>
                                    </a:xfrm>
                                    <a:prstGeom prst="rect">
                                      <a:avLst/>
                                    </a:prstGeom>
                                  </pic:spPr>
                                </pic:pic>
                              </a:graphicData>
                            </a:graphic>
                          </wp:inline>
                        </w:drawing>
                      </w:r>
                    </w:p>
                  </w:txbxContent>
                </v:textbox>
              </v:shape>
            </w:pict>
          </mc:Fallback>
        </mc:AlternateContent>
      </w:r>
    </w:p>
    <w:p w14:paraId="2DCC76E7" w14:textId="77777777" w:rsidR="00A14C43" w:rsidRPr="008A6F43" w:rsidRDefault="00A14C43" w:rsidP="00A14C43">
      <w:pPr>
        <w:spacing w:after="0" w:line="240" w:lineRule="auto"/>
        <w:rPr>
          <w:rFonts w:ascii="Sylfaen" w:hAnsi="Sylfaen" w:cstheme="minorHAnsi"/>
          <w:sz w:val="24"/>
          <w:szCs w:val="24"/>
        </w:rPr>
      </w:pPr>
    </w:p>
    <w:p w14:paraId="17FA59A8" w14:textId="77777777" w:rsidR="00A14C43" w:rsidRPr="008A6F43" w:rsidRDefault="00A14C43" w:rsidP="00A14C43">
      <w:pPr>
        <w:spacing w:after="0" w:line="240" w:lineRule="auto"/>
        <w:rPr>
          <w:rFonts w:ascii="Sylfaen" w:hAnsi="Sylfaen" w:cstheme="minorHAnsi"/>
          <w:sz w:val="24"/>
          <w:szCs w:val="24"/>
        </w:rPr>
      </w:pPr>
    </w:p>
    <w:p w14:paraId="7A4E3E6C" w14:textId="77777777" w:rsidR="00A14C43" w:rsidRPr="008A6F43" w:rsidRDefault="00A14C43" w:rsidP="00A14C43">
      <w:pPr>
        <w:spacing w:after="0" w:line="240" w:lineRule="auto"/>
        <w:rPr>
          <w:rFonts w:ascii="Sylfaen" w:hAnsi="Sylfaen" w:cstheme="minorHAnsi"/>
          <w:sz w:val="24"/>
          <w:szCs w:val="24"/>
        </w:rPr>
      </w:pPr>
    </w:p>
    <w:p w14:paraId="26BD9E83" w14:textId="77777777" w:rsidR="00A14C43" w:rsidRPr="008A6F43" w:rsidRDefault="00A14C43" w:rsidP="00A14C43">
      <w:pPr>
        <w:spacing w:after="0" w:line="240" w:lineRule="auto"/>
        <w:rPr>
          <w:rFonts w:ascii="Sylfaen" w:hAnsi="Sylfaen" w:cstheme="minorHAnsi"/>
          <w:sz w:val="24"/>
          <w:szCs w:val="24"/>
        </w:rPr>
      </w:pPr>
    </w:p>
    <w:p w14:paraId="5376C302" w14:textId="77777777" w:rsidR="00A14C43" w:rsidRPr="008A6F43" w:rsidRDefault="00A14C43" w:rsidP="00A14C43">
      <w:pPr>
        <w:spacing w:after="0" w:line="240" w:lineRule="auto"/>
        <w:rPr>
          <w:rFonts w:ascii="Sylfaen" w:hAnsi="Sylfaen" w:cstheme="minorHAnsi"/>
          <w:sz w:val="24"/>
          <w:szCs w:val="24"/>
        </w:rPr>
      </w:pPr>
      <w:r w:rsidRPr="008A6F43">
        <w:rPr>
          <w:rFonts w:ascii="Sylfaen" w:hAnsi="Sylfaen" w:cstheme="minorHAnsi"/>
          <w:sz w:val="24"/>
          <w:szCs w:val="24"/>
        </w:rPr>
        <w:t>R E P U B L I K A   H R V A T S K A</w:t>
      </w:r>
    </w:p>
    <w:p w14:paraId="0E23FF24" w14:textId="77777777" w:rsidR="00A14C43" w:rsidRPr="008A6F43" w:rsidRDefault="00A14C43" w:rsidP="00A14C43">
      <w:pPr>
        <w:spacing w:after="0" w:line="240" w:lineRule="auto"/>
        <w:rPr>
          <w:rFonts w:ascii="Sylfaen" w:hAnsi="Sylfaen" w:cstheme="minorHAnsi"/>
          <w:sz w:val="24"/>
          <w:szCs w:val="24"/>
        </w:rPr>
      </w:pPr>
      <w:r w:rsidRPr="008A6F43">
        <w:rPr>
          <w:rFonts w:ascii="Sylfaen" w:hAnsi="Sylfaen" w:cstheme="minorHAnsi"/>
          <w:sz w:val="24"/>
          <w:szCs w:val="24"/>
        </w:rPr>
        <w:t>SISAČKO – MOSLAVAČKA ŽUPANIJA</w:t>
      </w:r>
    </w:p>
    <w:p w14:paraId="15FFD2A2" w14:textId="77777777" w:rsidR="00A14C43" w:rsidRPr="008A6F43" w:rsidRDefault="00A14C43" w:rsidP="00A14C43">
      <w:pPr>
        <w:spacing w:after="0" w:line="240" w:lineRule="auto"/>
        <w:rPr>
          <w:rFonts w:ascii="Sylfaen" w:hAnsi="Sylfaen" w:cstheme="minorHAnsi"/>
          <w:sz w:val="24"/>
          <w:szCs w:val="24"/>
        </w:rPr>
      </w:pPr>
      <w:r w:rsidRPr="008A6F43">
        <w:rPr>
          <w:rFonts w:ascii="Sylfaen" w:hAnsi="Sylfaen" w:cstheme="minorHAnsi"/>
          <w:sz w:val="24"/>
          <w:szCs w:val="24"/>
        </w:rPr>
        <w:t>OPĆINA VELIKA LUDINA</w:t>
      </w:r>
    </w:p>
    <w:p w14:paraId="1240606E" w14:textId="77777777" w:rsidR="00A14C43" w:rsidRPr="008A6F43" w:rsidRDefault="00A14C43" w:rsidP="00A14C43">
      <w:pPr>
        <w:spacing w:after="0" w:line="240" w:lineRule="auto"/>
        <w:rPr>
          <w:rFonts w:ascii="Sylfaen" w:hAnsi="Sylfaen" w:cstheme="minorHAnsi"/>
          <w:sz w:val="24"/>
          <w:szCs w:val="24"/>
        </w:rPr>
      </w:pPr>
      <w:r w:rsidRPr="008A6F43">
        <w:rPr>
          <w:rFonts w:ascii="Sylfaen" w:hAnsi="Sylfaen" w:cstheme="minorHAnsi"/>
          <w:sz w:val="24"/>
          <w:szCs w:val="24"/>
        </w:rPr>
        <w:t>JEDINSTVENI UPRAVNI ODJEL</w:t>
      </w:r>
    </w:p>
    <w:p w14:paraId="4AC00BB1" w14:textId="77777777" w:rsidR="00A14C43" w:rsidRPr="008A6F43" w:rsidRDefault="00A14C43" w:rsidP="00A14C43">
      <w:pPr>
        <w:spacing w:after="0" w:line="240" w:lineRule="auto"/>
        <w:rPr>
          <w:rFonts w:ascii="Sylfaen" w:hAnsi="Sylfaen" w:cstheme="minorHAnsi"/>
          <w:sz w:val="24"/>
          <w:szCs w:val="24"/>
        </w:rPr>
      </w:pPr>
    </w:p>
    <w:p w14:paraId="448D53D3" w14:textId="2B2EC999" w:rsidR="00A14C43" w:rsidRPr="008A6F43" w:rsidRDefault="00A14C43" w:rsidP="00A14C43">
      <w:pPr>
        <w:spacing w:after="0" w:line="240" w:lineRule="auto"/>
        <w:rPr>
          <w:rFonts w:ascii="Sylfaen" w:eastAsia="Batang" w:hAnsi="Sylfaen"/>
          <w:sz w:val="24"/>
          <w:szCs w:val="24"/>
        </w:rPr>
      </w:pPr>
      <w:r w:rsidRPr="008A6F43">
        <w:rPr>
          <w:rFonts w:ascii="Sylfaen" w:eastAsia="Batang" w:hAnsi="Sylfaen"/>
          <w:sz w:val="24"/>
          <w:szCs w:val="24"/>
        </w:rPr>
        <w:t>KLASA:  333-01/2</w:t>
      </w:r>
      <w:r w:rsidR="00662CE0" w:rsidRPr="008A6F43">
        <w:rPr>
          <w:rFonts w:ascii="Sylfaen" w:eastAsia="Batang" w:hAnsi="Sylfaen"/>
          <w:sz w:val="24"/>
          <w:szCs w:val="24"/>
        </w:rPr>
        <w:t>5</w:t>
      </w:r>
      <w:r w:rsidRPr="008A6F43">
        <w:rPr>
          <w:rFonts w:ascii="Sylfaen" w:eastAsia="Batang" w:hAnsi="Sylfaen"/>
          <w:sz w:val="24"/>
          <w:szCs w:val="24"/>
        </w:rPr>
        <w:t>-01/</w:t>
      </w:r>
      <w:r w:rsidR="00D07B83">
        <w:rPr>
          <w:rFonts w:ascii="Sylfaen" w:eastAsia="Batang" w:hAnsi="Sylfaen"/>
          <w:sz w:val="24"/>
          <w:szCs w:val="24"/>
        </w:rPr>
        <w:t>22</w:t>
      </w:r>
    </w:p>
    <w:p w14:paraId="7CD5AD46" w14:textId="0909BCB1" w:rsidR="00A14C43" w:rsidRPr="008A6F43" w:rsidRDefault="00A14C43" w:rsidP="00A14C43">
      <w:pPr>
        <w:spacing w:after="0" w:line="240" w:lineRule="auto"/>
        <w:rPr>
          <w:rFonts w:ascii="Sylfaen" w:eastAsia="Batang" w:hAnsi="Sylfaen"/>
          <w:sz w:val="24"/>
          <w:szCs w:val="24"/>
        </w:rPr>
      </w:pPr>
      <w:r w:rsidRPr="008A6F43">
        <w:rPr>
          <w:rFonts w:ascii="Sylfaen" w:eastAsia="Batang" w:hAnsi="Sylfaen"/>
          <w:sz w:val="24"/>
          <w:szCs w:val="24"/>
        </w:rPr>
        <w:t>URBROJ: 2176-19-03/02-2</w:t>
      </w:r>
      <w:r w:rsidR="00662CE0" w:rsidRPr="008A6F43">
        <w:rPr>
          <w:rFonts w:ascii="Sylfaen" w:eastAsia="Batang" w:hAnsi="Sylfaen"/>
          <w:sz w:val="24"/>
          <w:szCs w:val="24"/>
        </w:rPr>
        <w:t>5</w:t>
      </w:r>
      <w:r w:rsidRPr="008A6F43">
        <w:rPr>
          <w:rFonts w:ascii="Sylfaen" w:eastAsia="Batang" w:hAnsi="Sylfaen"/>
          <w:sz w:val="24"/>
          <w:szCs w:val="24"/>
        </w:rPr>
        <w:t>-</w:t>
      </w:r>
      <w:r w:rsidR="002D052E" w:rsidRPr="008A6F43">
        <w:rPr>
          <w:rFonts w:ascii="Sylfaen" w:eastAsia="Batang" w:hAnsi="Sylfaen"/>
          <w:sz w:val="24"/>
          <w:szCs w:val="24"/>
        </w:rPr>
        <w:t>2</w:t>
      </w:r>
    </w:p>
    <w:p w14:paraId="2C655EA7" w14:textId="77777777" w:rsidR="00A14C43" w:rsidRPr="008A6F43" w:rsidRDefault="00A14C43" w:rsidP="00A14C43">
      <w:pPr>
        <w:spacing w:after="0" w:line="240" w:lineRule="auto"/>
        <w:contextualSpacing/>
        <w:jc w:val="both"/>
        <w:rPr>
          <w:rFonts w:ascii="Sylfaen" w:hAnsi="Sylfaen" w:cstheme="minorHAnsi"/>
          <w:b/>
          <w:sz w:val="24"/>
          <w:szCs w:val="24"/>
        </w:rPr>
      </w:pPr>
    </w:p>
    <w:p w14:paraId="47ECE8D6" w14:textId="77777777" w:rsidR="00A14C43" w:rsidRPr="008A6F43" w:rsidRDefault="00A14C43" w:rsidP="00A14C43">
      <w:pPr>
        <w:spacing w:after="0" w:line="240" w:lineRule="auto"/>
        <w:contextualSpacing/>
        <w:jc w:val="both"/>
        <w:rPr>
          <w:rFonts w:ascii="Sylfaen" w:hAnsi="Sylfaen" w:cstheme="minorHAnsi"/>
          <w:b/>
          <w:sz w:val="24"/>
          <w:szCs w:val="24"/>
        </w:rPr>
      </w:pPr>
    </w:p>
    <w:p w14:paraId="66AD2E1C" w14:textId="77777777" w:rsidR="00A14C43" w:rsidRPr="008A6F43" w:rsidRDefault="00A14C43" w:rsidP="00A14C43">
      <w:pPr>
        <w:spacing w:after="0" w:line="240" w:lineRule="auto"/>
        <w:contextualSpacing/>
        <w:jc w:val="both"/>
        <w:rPr>
          <w:rFonts w:ascii="Sylfaen" w:hAnsi="Sylfaen" w:cstheme="minorHAnsi"/>
          <w:b/>
          <w:sz w:val="24"/>
          <w:szCs w:val="24"/>
        </w:rPr>
      </w:pPr>
    </w:p>
    <w:p w14:paraId="1CCED63E" w14:textId="77777777" w:rsidR="00A14C43" w:rsidRPr="008A6F43" w:rsidRDefault="00A14C43" w:rsidP="00A14C43">
      <w:pPr>
        <w:spacing w:after="0" w:line="240" w:lineRule="auto"/>
        <w:contextualSpacing/>
        <w:jc w:val="both"/>
        <w:rPr>
          <w:rFonts w:ascii="Sylfaen" w:hAnsi="Sylfaen" w:cstheme="minorHAnsi"/>
          <w:b/>
          <w:sz w:val="24"/>
          <w:szCs w:val="24"/>
        </w:rPr>
      </w:pPr>
    </w:p>
    <w:p w14:paraId="45FDDBD8" w14:textId="77777777" w:rsidR="00A14C43" w:rsidRPr="008A6F43" w:rsidRDefault="00A14C43" w:rsidP="00A14C43">
      <w:pPr>
        <w:spacing w:after="0" w:line="240" w:lineRule="auto"/>
        <w:contextualSpacing/>
        <w:jc w:val="both"/>
        <w:rPr>
          <w:rFonts w:ascii="Sylfaen" w:hAnsi="Sylfaen" w:cstheme="minorHAnsi"/>
          <w:b/>
          <w:sz w:val="24"/>
          <w:szCs w:val="24"/>
        </w:rPr>
      </w:pPr>
    </w:p>
    <w:p w14:paraId="36E7C6B6" w14:textId="77777777" w:rsidR="00A14C43" w:rsidRPr="008A6F43" w:rsidRDefault="00A14C43" w:rsidP="00A14C43">
      <w:pPr>
        <w:spacing w:after="0" w:line="240" w:lineRule="auto"/>
        <w:contextualSpacing/>
        <w:jc w:val="center"/>
        <w:rPr>
          <w:rFonts w:ascii="Sylfaen" w:hAnsi="Sylfaen" w:cstheme="minorHAnsi"/>
          <w:sz w:val="24"/>
          <w:szCs w:val="24"/>
        </w:rPr>
      </w:pPr>
      <w:r w:rsidRPr="008A6F43">
        <w:rPr>
          <w:rFonts w:ascii="Sylfaen" w:hAnsi="Sylfaen" w:cstheme="minorHAnsi"/>
          <w:sz w:val="24"/>
          <w:szCs w:val="24"/>
        </w:rPr>
        <w:t>POZIV ZA DOSTAVU PONUDA</w:t>
      </w:r>
    </w:p>
    <w:p w14:paraId="74BEF467" w14:textId="77777777" w:rsidR="00A14C43" w:rsidRPr="008A6F43" w:rsidRDefault="00A14C43" w:rsidP="00A14C43">
      <w:pPr>
        <w:pStyle w:val="Tijeloteksta"/>
        <w:rPr>
          <w:rFonts w:ascii="Sylfaen" w:hAnsi="Sylfaen"/>
          <w:b/>
          <w:szCs w:val="24"/>
        </w:rPr>
      </w:pPr>
    </w:p>
    <w:p w14:paraId="5CB30DC6" w14:textId="4BAA7AFD" w:rsidR="00A14C43" w:rsidRPr="008A6F43" w:rsidRDefault="00662CE0" w:rsidP="00A14C43">
      <w:pPr>
        <w:pStyle w:val="Tijeloteksta"/>
        <w:jc w:val="center"/>
        <w:rPr>
          <w:rFonts w:ascii="Sylfaen" w:hAnsi="Sylfaen"/>
          <w:b/>
          <w:sz w:val="24"/>
          <w:szCs w:val="24"/>
        </w:rPr>
      </w:pPr>
      <w:r w:rsidRPr="008A6F43">
        <w:rPr>
          <w:rFonts w:ascii="Sylfaen" w:hAnsi="Sylfaen"/>
          <w:b/>
          <w:sz w:val="24"/>
          <w:szCs w:val="24"/>
        </w:rPr>
        <w:t xml:space="preserve">USLUGA </w:t>
      </w:r>
      <w:r w:rsidR="006C4A00" w:rsidRPr="008A6F43">
        <w:rPr>
          <w:rFonts w:ascii="Sylfaen" w:hAnsi="Sylfaen"/>
          <w:b/>
          <w:sz w:val="24"/>
          <w:szCs w:val="24"/>
        </w:rPr>
        <w:t xml:space="preserve">FINANCIJSKE </w:t>
      </w:r>
      <w:r w:rsidRPr="008A6F43">
        <w:rPr>
          <w:rFonts w:ascii="Sylfaen" w:hAnsi="Sylfaen"/>
          <w:b/>
          <w:sz w:val="24"/>
          <w:szCs w:val="24"/>
        </w:rPr>
        <w:t>REVIZIJE PROJEKTA</w:t>
      </w:r>
      <w:r w:rsidR="00A14C43" w:rsidRPr="008A6F43">
        <w:rPr>
          <w:rFonts w:ascii="Sylfaen" w:hAnsi="Sylfaen"/>
          <w:b/>
          <w:sz w:val="24"/>
          <w:szCs w:val="24"/>
        </w:rPr>
        <w:t xml:space="preserve"> – IZGRADNJA SPORTSKE DVORANE</w:t>
      </w:r>
    </w:p>
    <w:p w14:paraId="5C245698" w14:textId="77777777" w:rsidR="00A14C43" w:rsidRPr="008A6F43" w:rsidRDefault="00A14C43" w:rsidP="00A14C43">
      <w:pPr>
        <w:pStyle w:val="Tijeloteksta"/>
        <w:rPr>
          <w:rFonts w:ascii="Sylfaen" w:hAnsi="Sylfaen"/>
          <w:b/>
          <w:szCs w:val="24"/>
        </w:rPr>
      </w:pPr>
    </w:p>
    <w:p w14:paraId="791AF41C" w14:textId="07967C00" w:rsidR="00A14C43" w:rsidRPr="008A6F43" w:rsidRDefault="00A14C43" w:rsidP="00A14C43">
      <w:pPr>
        <w:spacing w:after="0" w:line="240" w:lineRule="auto"/>
        <w:jc w:val="center"/>
        <w:rPr>
          <w:rFonts w:ascii="Sylfaen" w:hAnsi="Sylfaen"/>
        </w:rPr>
      </w:pPr>
      <w:r w:rsidRPr="008A6F43">
        <w:rPr>
          <w:rFonts w:ascii="Sylfaen" w:hAnsi="Sylfaen"/>
        </w:rPr>
        <w:t xml:space="preserve">EVIDENCIJSKI BROJ PREMA PLANU NABAVE: </w:t>
      </w:r>
      <w:r w:rsidRPr="008A6F43">
        <w:rPr>
          <w:rFonts w:ascii="Sylfaen" w:eastAsia="Batang" w:hAnsi="Sylfaen"/>
        </w:rPr>
        <w:t>2</w:t>
      </w:r>
      <w:r w:rsidR="00662CE0" w:rsidRPr="008A6F43">
        <w:rPr>
          <w:rFonts w:ascii="Sylfaen" w:eastAsia="Batang" w:hAnsi="Sylfaen"/>
        </w:rPr>
        <w:t>5</w:t>
      </w:r>
      <w:r w:rsidRPr="008A6F43">
        <w:rPr>
          <w:rFonts w:ascii="Sylfaen" w:eastAsia="Batang" w:hAnsi="Sylfaen"/>
        </w:rPr>
        <w:t>/</w:t>
      </w:r>
      <w:r w:rsidR="00662CE0" w:rsidRPr="008A6F43">
        <w:rPr>
          <w:rFonts w:ascii="Sylfaen" w:eastAsia="Batang" w:hAnsi="Sylfaen"/>
        </w:rPr>
        <w:t>3</w:t>
      </w:r>
      <w:r w:rsidRPr="008A6F43">
        <w:rPr>
          <w:rFonts w:ascii="Sylfaen" w:eastAsia="Batang" w:hAnsi="Sylfaen"/>
        </w:rPr>
        <w:t>7</w:t>
      </w:r>
    </w:p>
    <w:p w14:paraId="1A13CFC8" w14:textId="77777777" w:rsidR="00A14C43" w:rsidRPr="008A6F43" w:rsidRDefault="00A14C43" w:rsidP="00A14C43">
      <w:pPr>
        <w:spacing w:after="0" w:line="240" w:lineRule="auto"/>
        <w:contextualSpacing/>
        <w:jc w:val="center"/>
        <w:rPr>
          <w:rFonts w:ascii="Sylfaen" w:hAnsi="Sylfaen" w:cstheme="minorHAnsi"/>
          <w:sz w:val="24"/>
          <w:szCs w:val="24"/>
          <w:highlight w:val="yellow"/>
        </w:rPr>
      </w:pPr>
    </w:p>
    <w:p w14:paraId="0516FE02" w14:textId="77777777" w:rsidR="00A14C43" w:rsidRPr="008A6F43" w:rsidRDefault="00A14C43" w:rsidP="00A14C43">
      <w:pPr>
        <w:spacing w:after="0" w:line="240" w:lineRule="auto"/>
        <w:contextualSpacing/>
        <w:jc w:val="center"/>
        <w:rPr>
          <w:rFonts w:ascii="Sylfaen" w:hAnsi="Sylfaen" w:cstheme="minorHAnsi"/>
          <w:sz w:val="24"/>
          <w:szCs w:val="24"/>
          <w:highlight w:val="yellow"/>
        </w:rPr>
      </w:pPr>
    </w:p>
    <w:p w14:paraId="5E1B37BD" w14:textId="77777777" w:rsidR="00A14C43" w:rsidRPr="008A6F43" w:rsidRDefault="00A14C43" w:rsidP="00A14C43">
      <w:pPr>
        <w:spacing w:after="0" w:line="240" w:lineRule="auto"/>
        <w:contextualSpacing/>
        <w:jc w:val="center"/>
        <w:rPr>
          <w:rFonts w:ascii="Sylfaen" w:hAnsi="Sylfaen" w:cstheme="minorHAnsi"/>
          <w:sz w:val="24"/>
          <w:szCs w:val="24"/>
          <w:highlight w:val="yellow"/>
        </w:rPr>
      </w:pPr>
    </w:p>
    <w:p w14:paraId="55364385" w14:textId="77777777" w:rsidR="00A14C43" w:rsidRPr="008A6F43" w:rsidRDefault="00A14C43" w:rsidP="00A14C43">
      <w:pPr>
        <w:spacing w:after="0" w:line="240" w:lineRule="auto"/>
        <w:contextualSpacing/>
        <w:jc w:val="center"/>
        <w:rPr>
          <w:rFonts w:ascii="Sylfaen" w:hAnsi="Sylfaen" w:cstheme="minorHAnsi"/>
          <w:sz w:val="24"/>
          <w:szCs w:val="24"/>
          <w:highlight w:val="yellow"/>
        </w:rPr>
      </w:pPr>
    </w:p>
    <w:p w14:paraId="1DC93ACE" w14:textId="77777777" w:rsidR="00A14C43" w:rsidRPr="008A6F43" w:rsidRDefault="00A14C43" w:rsidP="00A14C43">
      <w:pPr>
        <w:spacing w:after="0" w:line="240" w:lineRule="auto"/>
        <w:contextualSpacing/>
        <w:jc w:val="center"/>
        <w:rPr>
          <w:rFonts w:ascii="Sylfaen" w:hAnsi="Sylfaen" w:cstheme="minorHAnsi"/>
          <w:sz w:val="24"/>
          <w:szCs w:val="24"/>
          <w:highlight w:val="yellow"/>
        </w:rPr>
      </w:pPr>
    </w:p>
    <w:p w14:paraId="4BE1C37B" w14:textId="77777777" w:rsidR="00A14C43" w:rsidRPr="008A6F43" w:rsidRDefault="00A14C43" w:rsidP="00A14C43">
      <w:pPr>
        <w:spacing w:after="0" w:line="240" w:lineRule="auto"/>
        <w:contextualSpacing/>
        <w:jc w:val="center"/>
        <w:rPr>
          <w:rFonts w:ascii="Sylfaen" w:hAnsi="Sylfaen" w:cstheme="minorHAnsi"/>
          <w:sz w:val="24"/>
          <w:szCs w:val="24"/>
          <w:highlight w:val="yellow"/>
        </w:rPr>
      </w:pPr>
    </w:p>
    <w:p w14:paraId="2F152CF0" w14:textId="77777777" w:rsidR="00A14C43" w:rsidRPr="008A6F43" w:rsidRDefault="00A14C43" w:rsidP="00A14C43">
      <w:pPr>
        <w:spacing w:after="0" w:line="240" w:lineRule="auto"/>
        <w:contextualSpacing/>
        <w:jc w:val="center"/>
        <w:rPr>
          <w:rFonts w:ascii="Sylfaen" w:hAnsi="Sylfaen" w:cstheme="minorHAnsi"/>
          <w:sz w:val="24"/>
          <w:szCs w:val="24"/>
          <w:highlight w:val="yellow"/>
        </w:rPr>
      </w:pPr>
    </w:p>
    <w:p w14:paraId="5A69B233" w14:textId="77777777" w:rsidR="00A14C43" w:rsidRPr="008A6F43" w:rsidRDefault="00A14C43" w:rsidP="00A14C43">
      <w:pPr>
        <w:spacing w:after="0" w:line="240" w:lineRule="auto"/>
        <w:contextualSpacing/>
        <w:jc w:val="center"/>
        <w:rPr>
          <w:rFonts w:ascii="Sylfaen" w:hAnsi="Sylfaen" w:cstheme="minorHAnsi"/>
          <w:sz w:val="24"/>
          <w:szCs w:val="24"/>
        </w:rPr>
      </w:pPr>
    </w:p>
    <w:p w14:paraId="23E64584" w14:textId="77777777" w:rsidR="00A14C43" w:rsidRPr="008A6F43" w:rsidRDefault="00A14C43" w:rsidP="00A14C43">
      <w:pPr>
        <w:spacing w:after="0" w:line="240" w:lineRule="auto"/>
        <w:contextualSpacing/>
        <w:jc w:val="center"/>
        <w:rPr>
          <w:rFonts w:ascii="Sylfaen" w:hAnsi="Sylfaen" w:cstheme="minorHAnsi"/>
          <w:sz w:val="24"/>
          <w:szCs w:val="24"/>
        </w:rPr>
      </w:pPr>
    </w:p>
    <w:p w14:paraId="54059D83" w14:textId="77777777" w:rsidR="00A14C43" w:rsidRPr="008A6F43" w:rsidRDefault="00A14C43" w:rsidP="00A14C43">
      <w:pPr>
        <w:spacing w:after="0" w:line="240" w:lineRule="auto"/>
        <w:contextualSpacing/>
        <w:jc w:val="center"/>
        <w:rPr>
          <w:rFonts w:ascii="Sylfaen" w:hAnsi="Sylfaen" w:cstheme="minorHAnsi"/>
          <w:sz w:val="24"/>
          <w:szCs w:val="24"/>
        </w:rPr>
      </w:pPr>
    </w:p>
    <w:p w14:paraId="76788C25" w14:textId="77777777" w:rsidR="00A14C43" w:rsidRPr="008A6F43" w:rsidRDefault="00A14C43" w:rsidP="00A14C43">
      <w:pPr>
        <w:spacing w:after="0" w:line="240" w:lineRule="auto"/>
        <w:contextualSpacing/>
        <w:jc w:val="center"/>
        <w:rPr>
          <w:rFonts w:ascii="Sylfaen" w:hAnsi="Sylfaen" w:cstheme="minorHAnsi"/>
          <w:sz w:val="24"/>
          <w:szCs w:val="24"/>
        </w:rPr>
      </w:pPr>
    </w:p>
    <w:p w14:paraId="09A55451" w14:textId="77777777" w:rsidR="00A14C43" w:rsidRPr="008A6F43" w:rsidRDefault="00A14C43" w:rsidP="00A14C43">
      <w:pPr>
        <w:spacing w:after="0" w:line="240" w:lineRule="auto"/>
        <w:contextualSpacing/>
        <w:rPr>
          <w:rFonts w:ascii="Sylfaen" w:hAnsi="Sylfaen" w:cstheme="minorHAnsi"/>
          <w:sz w:val="24"/>
          <w:szCs w:val="24"/>
        </w:rPr>
      </w:pPr>
    </w:p>
    <w:p w14:paraId="26A0580E" w14:textId="77777777" w:rsidR="00A14C43" w:rsidRPr="008A6F43" w:rsidRDefault="00A14C43" w:rsidP="00A14C43">
      <w:pPr>
        <w:spacing w:after="0" w:line="240" w:lineRule="auto"/>
        <w:contextualSpacing/>
        <w:jc w:val="center"/>
        <w:rPr>
          <w:rFonts w:ascii="Sylfaen" w:hAnsi="Sylfaen" w:cstheme="minorHAnsi"/>
          <w:sz w:val="24"/>
          <w:szCs w:val="24"/>
        </w:rPr>
      </w:pPr>
    </w:p>
    <w:p w14:paraId="705EE680" w14:textId="77777777" w:rsidR="00A14C43" w:rsidRPr="008A6F43" w:rsidRDefault="00A14C43" w:rsidP="00A14C43">
      <w:pPr>
        <w:spacing w:after="0" w:line="240" w:lineRule="auto"/>
        <w:contextualSpacing/>
        <w:jc w:val="center"/>
        <w:rPr>
          <w:rFonts w:ascii="Sylfaen" w:hAnsi="Sylfaen" w:cstheme="minorHAnsi"/>
          <w:sz w:val="24"/>
          <w:szCs w:val="24"/>
        </w:rPr>
      </w:pPr>
    </w:p>
    <w:p w14:paraId="03BDBF67" w14:textId="77777777" w:rsidR="00A14C43" w:rsidRPr="008A6F43" w:rsidRDefault="00A14C43" w:rsidP="00A14C43">
      <w:pPr>
        <w:spacing w:after="0" w:line="240" w:lineRule="auto"/>
        <w:contextualSpacing/>
        <w:jc w:val="center"/>
        <w:rPr>
          <w:rFonts w:ascii="Sylfaen" w:hAnsi="Sylfaen" w:cstheme="minorHAnsi"/>
          <w:sz w:val="24"/>
          <w:szCs w:val="24"/>
        </w:rPr>
      </w:pPr>
    </w:p>
    <w:p w14:paraId="2164927C" w14:textId="77777777" w:rsidR="00A14C43" w:rsidRPr="008A6F43" w:rsidRDefault="00A14C43" w:rsidP="00A14C43">
      <w:pPr>
        <w:spacing w:after="0" w:line="240" w:lineRule="auto"/>
        <w:contextualSpacing/>
        <w:jc w:val="center"/>
        <w:rPr>
          <w:rFonts w:ascii="Sylfaen" w:hAnsi="Sylfaen" w:cstheme="minorHAnsi"/>
          <w:sz w:val="24"/>
          <w:szCs w:val="24"/>
        </w:rPr>
      </w:pPr>
    </w:p>
    <w:p w14:paraId="2A545E23" w14:textId="77777777" w:rsidR="00A14C43" w:rsidRPr="008A6F43" w:rsidRDefault="00A14C43" w:rsidP="00A14C43">
      <w:pPr>
        <w:spacing w:after="0" w:line="240" w:lineRule="auto"/>
        <w:contextualSpacing/>
        <w:jc w:val="center"/>
        <w:rPr>
          <w:rFonts w:ascii="Sylfaen" w:hAnsi="Sylfaen" w:cstheme="minorHAnsi"/>
          <w:sz w:val="24"/>
          <w:szCs w:val="24"/>
        </w:rPr>
      </w:pPr>
    </w:p>
    <w:p w14:paraId="01AC3C4F" w14:textId="77777777" w:rsidR="00A14C43" w:rsidRPr="008A6F43" w:rsidRDefault="00A14C43" w:rsidP="00A14C43">
      <w:pPr>
        <w:spacing w:after="0" w:line="240" w:lineRule="auto"/>
        <w:contextualSpacing/>
        <w:jc w:val="center"/>
        <w:rPr>
          <w:rFonts w:ascii="Sylfaen" w:hAnsi="Sylfaen" w:cstheme="minorHAnsi"/>
          <w:sz w:val="24"/>
          <w:szCs w:val="24"/>
        </w:rPr>
      </w:pPr>
    </w:p>
    <w:p w14:paraId="47926323" w14:textId="319C3848" w:rsidR="00A14C43" w:rsidRPr="008A6F43" w:rsidRDefault="00A14C43" w:rsidP="00A14C43">
      <w:pPr>
        <w:spacing w:after="0" w:line="240" w:lineRule="auto"/>
        <w:contextualSpacing/>
        <w:jc w:val="center"/>
        <w:rPr>
          <w:rFonts w:ascii="Sylfaen" w:hAnsi="Sylfaen" w:cstheme="minorHAnsi"/>
          <w:sz w:val="24"/>
          <w:szCs w:val="24"/>
        </w:rPr>
      </w:pPr>
      <w:r w:rsidRPr="008A6F43">
        <w:rPr>
          <w:rFonts w:ascii="Sylfaen" w:hAnsi="Sylfaen" w:cstheme="minorHAnsi"/>
          <w:sz w:val="24"/>
          <w:szCs w:val="24"/>
        </w:rPr>
        <w:t xml:space="preserve">Velika Ludina, </w:t>
      </w:r>
      <w:r w:rsidR="00EC7B64">
        <w:rPr>
          <w:rFonts w:ascii="Sylfaen" w:hAnsi="Sylfaen" w:cstheme="minorHAnsi"/>
          <w:sz w:val="24"/>
          <w:szCs w:val="24"/>
        </w:rPr>
        <w:t>rujan</w:t>
      </w:r>
      <w:r w:rsidRPr="008A6F43">
        <w:rPr>
          <w:rFonts w:ascii="Sylfaen" w:hAnsi="Sylfaen" w:cstheme="minorHAnsi"/>
          <w:sz w:val="24"/>
          <w:szCs w:val="24"/>
        </w:rPr>
        <w:t xml:space="preserve"> 202</w:t>
      </w:r>
      <w:r w:rsidR="00BA5A44" w:rsidRPr="008A6F43">
        <w:rPr>
          <w:rFonts w:ascii="Sylfaen" w:hAnsi="Sylfaen" w:cstheme="minorHAnsi"/>
          <w:sz w:val="24"/>
          <w:szCs w:val="24"/>
        </w:rPr>
        <w:t>5</w:t>
      </w:r>
      <w:r w:rsidRPr="008A6F43">
        <w:rPr>
          <w:rFonts w:ascii="Sylfaen" w:hAnsi="Sylfaen" w:cstheme="minorHAnsi"/>
          <w:sz w:val="24"/>
          <w:szCs w:val="24"/>
        </w:rPr>
        <w:t>.</w:t>
      </w:r>
    </w:p>
    <w:p w14:paraId="67FDC3FA" w14:textId="77777777" w:rsidR="00CA7D05" w:rsidRPr="008A6F43" w:rsidRDefault="00CA7D05" w:rsidP="00781491">
      <w:pPr>
        <w:spacing w:after="0" w:line="240" w:lineRule="auto"/>
        <w:contextualSpacing/>
        <w:jc w:val="both"/>
        <w:rPr>
          <w:rFonts w:ascii="Sylfaen" w:hAnsi="Sylfaen" w:cstheme="minorHAnsi"/>
          <w:b/>
          <w:sz w:val="24"/>
          <w:szCs w:val="24"/>
        </w:rPr>
      </w:pPr>
    </w:p>
    <w:p w14:paraId="31F16CAD" w14:textId="77777777" w:rsidR="00477871" w:rsidRPr="008A6F43" w:rsidRDefault="00490A95" w:rsidP="00781491">
      <w:pPr>
        <w:pStyle w:val="Naslov1"/>
        <w:numPr>
          <w:ilvl w:val="0"/>
          <w:numId w:val="1"/>
        </w:numPr>
        <w:spacing w:before="0" w:line="240" w:lineRule="auto"/>
        <w:contextualSpacing/>
        <w:jc w:val="both"/>
        <w:rPr>
          <w:rFonts w:ascii="Sylfaen" w:hAnsi="Sylfaen" w:cstheme="minorHAnsi"/>
          <w:color w:val="auto"/>
        </w:rPr>
      </w:pPr>
      <w:bookmarkStart w:id="0" w:name="_Toc481055626"/>
      <w:bookmarkStart w:id="1" w:name="_Toc20910360"/>
      <w:r w:rsidRPr="008A6F43">
        <w:rPr>
          <w:rFonts w:ascii="Sylfaen" w:hAnsi="Sylfaen" w:cstheme="minorHAnsi"/>
          <w:color w:val="auto"/>
        </w:rPr>
        <w:lastRenderedPageBreak/>
        <w:t>OPĆI PODACI</w:t>
      </w:r>
      <w:bookmarkEnd w:id="0"/>
      <w:bookmarkEnd w:id="1"/>
    </w:p>
    <w:p w14:paraId="7BB1576F" w14:textId="77777777" w:rsidR="00337D1E" w:rsidRPr="008A6F43" w:rsidRDefault="00337D1E" w:rsidP="00781491">
      <w:pPr>
        <w:pStyle w:val="Naslov2"/>
        <w:spacing w:before="0" w:line="240" w:lineRule="auto"/>
        <w:contextualSpacing/>
        <w:jc w:val="both"/>
        <w:rPr>
          <w:rFonts w:ascii="Sylfaen" w:hAnsi="Sylfaen" w:cstheme="minorHAnsi"/>
          <w:color w:val="auto"/>
          <w:sz w:val="24"/>
          <w:szCs w:val="24"/>
        </w:rPr>
      </w:pPr>
      <w:bookmarkStart w:id="2" w:name="_Toc481055627"/>
      <w:bookmarkStart w:id="3" w:name="_Toc20910361"/>
    </w:p>
    <w:p w14:paraId="32B352C5" w14:textId="4E01BEB5" w:rsidR="00337D1E" w:rsidRPr="008A6F43" w:rsidRDefault="00DA604B" w:rsidP="00781491">
      <w:pPr>
        <w:pStyle w:val="Naslov2"/>
        <w:numPr>
          <w:ilvl w:val="1"/>
          <w:numId w:val="1"/>
        </w:numPr>
        <w:spacing w:before="0" w:line="240" w:lineRule="auto"/>
        <w:contextualSpacing/>
        <w:jc w:val="both"/>
        <w:rPr>
          <w:rFonts w:ascii="Sylfaen" w:hAnsi="Sylfaen" w:cstheme="minorHAnsi"/>
          <w:color w:val="auto"/>
          <w:sz w:val="24"/>
          <w:szCs w:val="24"/>
        </w:rPr>
      </w:pPr>
      <w:r w:rsidRPr="008A6F43">
        <w:rPr>
          <w:rFonts w:ascii="Sylfaen" w:hAnsi="Sylfaen" w:cstheme="minorHAnsi"/>
          <w:color w:val="auto"/>
          <w:sz w:val="24"/>
          <w:szCs w:val="24"/>
        </w:rPr>
        <w:t>Podaci o Naručitelju</w:t>
      </w:r>
      <w:bookmarkEnd w:id="2"/>
      <w:bookmarkEnd w:id="3"/>
    </w:p>
    <w:p w14:paraId="67542868" w14:textId="2B71400F" w:rsidR="003033EA" w:rsidRPr="008A6F43" w:rsidRDefault="003033EA" w:rsidP="00781491">
      <w:pPr>
        <w:widowControl w:val="0"/>
        <w:autoSpaceDE w:val="0"/>
        <w:autoSpaceDN w:val="0"/>
        <w:adjustRightInd w:val="0"/>
        <w:spacing w:after="0" w:line="240" w:lineRule="auto"/>
        <w:jc w:val="both"/>
        <w:rPr>
          <w:rFonts w:ascii="Sylfaen" w:hAnsi="Sylfaen" w:cstheme="minorHAnsi"/>
          <w:sz w:val="24"/>
          <w:szCs w:val="24"/>
        </w:rPr>
      </w:pPr>
      <w:r w:rsidRPr="008A6F43">
        <w:rPr>
          <w:rFonts w:ascii="Sylfaen" w:hAnsi="Sylfaen" w:cstheme="minorHAnsi"/>
          <w:spacing w:val="-1"/>
          <w:sz w:val="24"/>
          <w:szCs w:val="24"/>
        </w:rPr>
        <w:t>Naručitelj</w:t>
      </w:r>
      <w:r w:rsidRPr="008A6F43">
        <w:rPr>
          <w:rFonts w:ascii="Sylfaen" w:hAnsi="Sylfaen" w:cstheme="minorHAnsi"/>
          <w:sz w:val="24"/>
          <w:szCs w:val="24"/>
        </w:rPr>
        <w:t>:  Općina Velika Ludina</w:t>
      </w:r>
      <w:r w:rsidRPr="008A6F43">
        <w:rPr>
          <w:rFonts w:ascii="Sylfaen" w:hAnsi="Sylfaen" w:cstheme="minorHAnsi"/>
          <w:sz w:val="24"/>
          <w:szCs w:val="24"/>
        </w:rPr>
        <w:tab/>
      </w:r>
    </w:p>
    <w:p w14:paraId="229F03C3" w14:textId="4E65F9E0" w:rsidR="003033EA" w:rsidRPr="008A6F43" w:rsidRDefault="003033EA" w:rsidP="00781491">
      <w:pPr>
        <w:widowControl w:val="0"/>
        <w:autoSpaceDE w:val="0"/>
        <w:autoSpaceDN w:val="0"/>
        <w:adjustRightInd w:val="0"/>
        <w:spacing w:after="0" w:line="240" w:lineRule="auto"/>
        <w:jc w:val="both"/>
        <w:rPr>
          <w:rFonts w:ascii="Sylfaen" w:hAnsi="Sylfaen" w:cstheme="minorHAnsi"/>
          <w:sz w:val="24"/>
          <w:szCs w:val="24"/>
        </w:rPr>
      </w:pPr>
      <w:r w:rsidRPr="008A6F43">
        <w:rPr>
          <w:rFonts w:ascii="Sylfaen" w:hAnsi="Sylfaen" w:cstheme="minorHAnsi"/>
          <w:sz w:val="24"/>
          <w:szCs w:val="24"/>
        </w:rPr>
        <w:t>Ad</w:t>
      </w:r>
      <w:r w:rsidRPr="008A6F43">
        <w:rPr>
          <w:rFonts w:ascii="Sylfaen" w:hAnsi="Sylfaen" w:cstheme="minorHAnsi"/>
          <w:spacing w:val="1"/>
          <w:sz w:val="24"/>
          <w:szCs w:val="24"/>
        </w:rPr>
        <w:t>r</w:t>
      </w:r>
      <w:r w:rsidRPr="008A6F43">
        <w:rPr>
          <w:rFonts w:ascii="Sylfaen" w:hAnsi="Sylfaen" w:cstheme="minorHAnsi"/>
          <w:sz w:val="24"/>
          <w:szCs w:val="24"/>
        </w:rPr>
        <w:t>esa: Sv. Mihaela 37, 44316 Velika Ludina</w:t>
      </w:r>
      <w:r w:rsidRPr="008A6F43">
        <w:rPr>
          <w:rFonts w:ascii="Sylfaen" w:hAnsi="Sylfaen" w:cstheme="minorHAnsi"/>
          <w:sz w:val="24"/>
          <w:szCs w:val="24"/>
        </w:rPr>
        <w:tab/>
      </w:r>
    </w:p>
    <w:p w14:paraId="49600B7C" w14:textId="77777777" w:rsidR="003033EA" w:rsidRPr="008A6F43" w:rsidRDefault="003033EA" w:rsidP="00781491">
      <w:pPr>
        <w:widowControl w:val="0"/>
        <w:autoSpaceDE w:val="0"/>
        <w:autoSpaceDN w:val="0"/>
        <w:adjustRightInd w:val="0"/>
        <w:spacing w:after="0" w:line="240" w:lineRule="auto"/>
        <w:jc w:val="both"/>
        <w:rPr>
          <w:rFonts w:ascii="Sylfaen" w:hAnsi="Sylfaen" w:cstheme="minorHAnsi"/>
          <w:sz w:val="24"/>
          <w:szCs w:val="24"/>
        </w:rPr>
      </w:pPr>
      <w:r w:rsidRPr="008A6F43">
        <w:rPr>
          <w:rFonts w:ascii="Sylfaen" w:hAnsi="Sylfaen" w:cstheme="minorHAnsi"/>
          <w:spacing w:val="2"/>
          <w:sz w:val="24"/>
          <w:szCs w:val="24"/>
        </w:rPr>
        <w:t>O</w:t>
      </w:r>
      <w:r w:rsidRPr="008A6F43">
        <w:rPr>
          <w:rFonts w:ascii="Sylfaen" w:hAnsi="Sylfaen" w:cstheme="minorHAnsi"/>
          <w:spacing w:val="1"/>
          <w:sz w:val="24"/>
          <w:szCs w:val="24"/>
        </w:rPr>
        <w:t>I</w:t>
      </w:r>
      <w:r w:rsidRPr="008A6F43">
        <w:rPr>
          <w:rFonts w:ascii="Sylfaen" w:hAnsi="Sylfaen" w:cstheme="minorHAnsi"/>
          <w:spacing w:val="-3"/>
          <w:sz w:val="24"/>
          <w:szCs w:val="24"/>
        </w:rPr>
        <w:t>B</w:t>
      </w:r>
      <w:r w:rsidRPr="008A6F43">
        <w:rPr>
          <w:rFonts w:ascii="Sylfaen" w:hAnsi="Sylfaen" w:cstheme="minorHAnsi"/>
          <w:sz w:val="24"/>
          <w:szCs w:val="24"/>
        </w:rPr>
        <w:t xml:space="preserve">: </w:t>
      </w:r>
      <w:r w:rsidRPr="008A6F43">
        <w:rPr>
          <w:rFonts w:ascii="Sylfaen" w:hAnsi="Sylfaen" w:cstheme="minorHAnsi"/>
          <w:sz w:val="24"/>
          <w:szCs w:val="24"/>
        </w:rPr>
        <w:tab/>
      </w:r>
      <w:r w:rsidRPr="008A6F43">
        <w:rPr>
          <w:rFonts w:ascii="Sylfaen" w:hAnsi="Sylfaen" w:cstheme="minorHAnsi"/>
          <w:bCs/>
          <w:sz w:val="24"/>
          <w:szCs w:val="24"/>
        </w:rPr>
        <w:t>02359032919,</w:t>
      </w:r>
    </w:p>
    <w:p w14:paraId="04A55E01" w14:textId="77777777" w:rsidR="003033EA" w:rsidRPr="008A6F43" w:rsidRDefault="003033EA" w:rsidP="00781491">
      <w:pPr>
        <w:widowControl w:val="0"/>
        <w:autoSpaceDE w:val="0"/>
        <w:autoSpaceDN w:val="0"/>
        <w:adjustRightInd w:val="0"/>
        <w:spacing w:after="0" w:line="240" w:lineRule="auto"/>
        <w:jc w:val="both"/>
        <w:rPr>
          <w:rFonts w:ascii="Sylfaen" w:hAnsi="Sylfaen" w:cstheme="minorHAnsi"/>
          <w:sz w:val="24"/>
          <w:szCs w:val="24"/>
        </w:rPr>
      </w:pPr>
      <w:r w:rsidRPr="008A6F43">
        <w:rPr>
          <w:rFonts w:ascii="Sylfaen" w:hAnsi="Sylfaen" w:cstheme="minorHAnsi"/>
          <w:spacing w:val="2"/>
          <w:sz w:val="24"/>
          <w:szCs w:val="24"/>
        </w:rPr>
        <w:t>T</w:t>
      </w:r>
      <w:r w:rsidRPr="008A6F43">
        <w:rPr>
          <w:rFonts w:ascii="Sylfaen" w:hAnsi="Sylfaen" w:cstheme="minorHAnsi"/>
          <w:sz w:val="24"/>
          <w:szCs w:val="24"/>
        </w:rPr>
        <w:t>e</w:t>
      </w:r>
      <w:r w:rsidRPr="008A6F43">
        <w:rPr>
          <w:rFonts w:ascii="Sylfaen" w:hAnsi="Sylfaen" w:cstheme="minorHAnsi"/>
          <w:spacing w:val="-1"/>
          <w:sz w:val="24"/>
          <w:szCs w:val="24"/>
        </w:rPr>
        <w:t>l</w:t>
      </w:r>
      <w:r w:rsidRPr="008A6F43">
        <w:rPr>
          <w:rFonts w:ascii="Sylfaen" w:hAnsi="Sylfaen" w:cstheme="minorHAnsi"/>
          <w:spacing w:val="-2"/>
          <w:sz w:val="24"/>
          <w:szCs w:val="24"/>
        </w:rPr>
        <w:t>e</w:t>
      </w:r>
      <w:r w:rsidRPr="008A6F43">
        <w:rPr>
          <w:rFonts w:ascii="Sylfaen" w:hAnsi="Sylfaen" w:cstheme="minorHAnsi"/>
          <w:spacing w:val="4"/>
          <w:sz w:val="24"/>
          <w:szCs w:val="24"/>
        </w:rPr>
        <w:t>f</w:t>
      </w:r>
      <w:r w:rsidRPr="008A6F43">
        <w:rPr>
          <w:rFonts w:ascii="Sylfaen" w:hAnsi="Sylfaen" w:cstheme="minorHAnsi"/>
          <w:sz w:val="24"/>
          <w:szCs w:val="24"/>
        </w:rPr>
        <w:t>o</w:t>
      </w:r>
      <w:r w:rsidRPr="008A6F43">
        <w:rPr>
          <w:rFonts w:ascii="Sylfaen" w:hAnsi="Sylfaen" w:cstheme="minorHAnsi"/>
          <w:spacing w:val="-2"/>
          <w:sz w:val="24"/>
          <w:szCs w:val="24"/>
        </w:rPr>
        <w:t>n</w:t>
      </w:r>
      <w:r w:rsidRPr="008A6F43">
        <w:rPr>
          <w:rFonts w:ascii="Sylfaen" w:hAnsi="Sylfaen" w:cstheme="minorHAnsi"/>
          <w:sz w:val="24"/>
          <w:szCs w:val="24"/>
        </w:rPr>
        <w:t>: 044-658-935</w:t>
      </w:r>
    </w:p>
    <w:p w14:paraId="57140A8D" w14:textId="21C82770" w:rsidR="003033EA" w:rsidRPr="008A6F43" w:rsidRDefault="003033EA" w:rsidP="00781491">
      <w:pPr>
        <w:widowControl w:val="0"/>
        <w:autoSpaceDE w:val="0"/>
        <w:autoSpaceDN w:val="0"/>
        <w:adjustRightInd w:val="0"/>
        <w:spacing w:after="0" w:line="240" w:lineRule="auto"/>
        <w:jc w:val="both"/>
        <w:rPr>
          <w:rFonts w:ascii="Sylfaen" w:hAnsi="Sylfaen" w:cstheme="minorHAnsi"/>
          <w:sz w:val="24"/>
          <w:szCs w:val="24"/>
        </w:rPr>
      </w:pPr>
      <w:r w:rsidRPr="008A6F43">
        <w:rPr>
          <w:rFonts w:ascii="Sylfaen" w:hAnsi="Sylfaen" w:cstheme="minorHAnsi"/>
          <w:spacing w:val="2"/>
          <w:sz w:val="24"/>
          <w:szCs w:val="24"/>
        </w:rPr>
        <w:t>T</w:t>
      </w:r>
      <w:r w:rsidRPr="008A6F43">
        <w:rPr>
          <w:rFonts w:ascii="Sylfaen" w:hAnsi="Sylfaen" w:cstheme="minorHAnsi"/>
          <w:sz w:val="24"/>
          <w:szCs w:val="24"/>
        </w:rPr>
        <w:t>e</w:t>
      </w:r>
      <w:r w:rsidRPr="008A6F43">
        <w:rPr>
          <w:rFonts w:ascii="Sylfaen" w:hAnsi="Sylfaen" w:cstheme="minorHAnsi"/>
          <w:spacing w:val="-1"/>
          <w:sz w:val="24"/>
          <w:szCs w:val="24"/>
        </w:rPr>
        <w:t>l</w:t>
      </w:r>
      <w:r w:rsidRPr="008A6F43">
        <w:rPr>
          <w:rFonts w:ascii="Sylfaen" w:hAnsi="Sylfaen" w:cstheme="minorHAnsi"/>
          <w:spacing w:val="-2"/>
          <w:sz w:val="24"/>
          <w:szCs w:val="24"/>
        </w:rPr>
        <w:t>e</w:t>
      </w:r>
      <w:r w:rsidRPr="008A6F43">
        <w:rPr>
          <w:rFonts w:ascii="Sylfaen" w:hAnsi="Sylfaen" w:cstheme="minorHAnsi"/>
          <w:spacing w:val="4"/>
          <w:sz w:val="24"/>
          <w:szCs w:val="24"/>
        </w:rPr>
        <w:t>f</w:t>
      </w:r>
      <w:r w:rsidRPr="008A6F43">
        <w:rPr>
          <w:rFonts w:ascii="Sylfaen" w:hAnsi="Sylfaen" w:cstheme="minorHAnsi"/>
          <w:spacing w:val="-2"/>
          <w:sz w:val="24"/>
          <w:szCs w:val="24"/>
        </w:rPr>
        <w:t>a</w:t>
      </w:r>
      <w:r w:rsidRPr="008A6F43">
        <w:rPr>
          <w:rFonts w:ascii="Sylfaen" w:hAnsi="Sylfaen" w:cstheme="minorHAnsi"/>
          <w:sz w:val="24"/>
          <w:szCs w:val="24"/>
        </w:rPr>
        <w:t>ks:</w:t>
      </w:r>
      <w:r w:rsidR="00337D1E" w:rsidRPr="008A6F43">
        <w:rPr>
          <w:rFonts w:ascii="Sylfaen" w:hAnsi="Sylfaen" w:cstheme="minorHAnsi"/>
          <w:sz w:val="24"/>
          <w:szCs w:val="24"/>
        </w:rPr>
        <w:t xml:space="preserve"> </w:t>
      </w:r>
      <w:r w:rsidRPr="008A6F43">
        <w:rPr>
          <w:rFonts w:ascii="Sylfaen" w:hAnsi="Sylfaen" w:cstheme="minorHAnsi"/>
          <w:sz w:val="24"/>
          <w:szCs w:val="24"/>
        </w:rPr>
        <w:t xml:space="preserve">044-658-210,  </w:t>
      </w:r>
    </w:p>
    <w:p w14:paraId="36E5BA49" w14:textId="0C65911C" w:rsidR="003033EA" w:rsidRPr="008A6F43" w:rsidRDefault="003033EA" w:rsidP="00781491">
      <w:pPr>
        <w:widowControl w:val="0"/>
        <w:autoSpaceDE w:val="0"/>
        <w:autoSpaceDN w:val="0"/>
        <w:adjustRightInd w:val="0"/>
        <w:spacing w:after="0" w:line="240" w:lineRule="auto"/>
        <w:jc w:val="both"/>
        <w:rPr>
          <w:rFonts w:ascii="Sylfaen" w:hAnsi="Sylfaen" w:cstheme="minorHAnsi"/>
          <w:sz w:val="24"/>
          <w:szCs w:val="24"/>
        </w:rPr>
      </w:pPr>
      <w:r w:rsidRPr="008A6F43">
        <w:rPr>
          <w:rFonts w:ascii="Sylfaen" w:hAnsi="Sylfaen" w:cstheme="minorHAnsi"/>
          <w:spacing w:val="-1"/>
          <w:sz w:val="24"/>
          <w:szCs w:val="24"/>
        </w:rPr>
        <w:t>Internet adresa</w:t>
      </w:r>
      <w:r w:rsidRPr="008A6F43">
        <w:rPr>
          <w:rFonts w:ascii="Sylfaen" w:hAnsi="Sylfaen" w:cstheme="minorHAnsi"/>
          <w:sz w:val="24"/>
          <w:szCs w:val="24"/>
        </w:rPr>
        <w:t xml:space="preserve">: </w:t>
      </w:r>
      <w:hyperlink r:id="rId10" w:history="1">
        <w:r w:rsidR="00337D1E" w:rsidRPr="008A6F43">
          <w:rPr>
            <w:rStyle w:val="Hiperveza"/>
            <w:rFonts w:ascii="Sylfaen" w:hAnsi="Sylfaen" w:cstheme="minorHAnsi"/>
            <w:sz w:val="24"/>
            <w:szCs w:val="24"/>
          </w:rPr>
          <w:t>https://www.opcina-vludina.hr/</w:t>
        </w:r>
      </w:hyperlink>
      <w:r w:rsidR="00337D1E" w:rsidRPr="008A6F43">
        <w:rPr>
          <w:rFonts w:ascii="Sylfaen" w:hAnsi="Sylfaen" w:cstheme="minorHAnsi"/>
          <w:sz w:val="24"/>
          <w:szCs w:val="24"/>
        </w:rPr>
        <w:t xml:space="preserve"> </w:t>
      </w:r>
      <w:r w:rsidRPr="008A6F43">
        <w:rPr>
          <w:rFonts w:ascii="Sylfaen" w:hAnsi="Sylfaen" w:cstheme="minorHAnsi"/>
          <w:sz w:val="24"/>
          <w:szCs w:val="24"/>
        </w:rPr>
        <w:tab/>
      </w:r>
    </w:p>
    <w:p w14:paraId="7346FFCB" w14:textId="2327A2F4" w:rsidR="003033EA" w:rsidRPr="008A6F43" w:rsidRDefault="003033EA" w:rsidP="00781491">
      <w:pPr>
        <w:spacing w:after="0" w:line="240" w:lineRule="auto"/>
        <w:rPr>
          <w:rFonts w:ascii="Sylfaen" w:hAnsi="Sylfaen" w:cstheme="minorHAnsi"/>
          <w:sz w:val="24"/>
          <w:szCs w:val="24"/>
        </w:rPr>
      </w:pPr>
      <w:r w:rsidRPr="008A6F43">
        <w:rPr>
          <w:rFonts w:ascii="Sylfaen" w:hAnsi="Sylfaen" w:cstheme="minorHAnsi"/>
          <w:sz w:val="24"/>
          <w:szCs w:val="24"/>
        </w:rPr>
        <w:t xml:space="preserve">Elektronička </w:t>
      </w:r>
      <w:r w:rsidRPr="008A6F43">
        <w:rPr>
          <w:rFonts w:ascii="Sylfaen" w:hAnsi="Sylfaen" w:cstheme="minorHAnsi"/>
          <w:spacing w:val="1"/>
          <w:sz w:val="24"/>
          <w:szCs w:val="24"/>
        </w:rPr>
        <w:t>pošta</w:t>
      </w:r>
      <w:r w:rsidRPr="008A6F43">
        <w:rPr>
          <w:rFonts w:ascii="Sylfaen" w:hAnsi="Sylfaen" w:cstheme="minorHAnsi"/>
          <w:sz w:val="24"/>
          <w:szCs w:val="24"/>
        </w:rPr>
        <w:t xml:space="preserve">: </w:t>
      </w:r>
      <w:hyperlink r:id="rId11" w:history="1">
        <w:r w:rsidR="00337D1E" w:rsidRPr="008A6F43">
          <w:rPr>
            <w:rStyle w:val="Hiperveza"/>
            <w:rFonts w:ascii="Sylfaen" w:hAnsi="Sylfaen" w:cstheme="minorHAnsi"/>
            <w:sz w:val="24"/>
            <w:szCs w:val="24"/>
          </w:rPr>
          <w:t>opcina@ludina.hr</w:t>
        </w:r>
      </w:hyperlink>
    </w:p>
    <w:p w14:paraId="6029C6BF" w14:textId="77777777" w:rsidR="00337D1E" w:rsidRPr="008A6F43" w:rsidRDefault="00337D1E" w:rsidP="00781491">
      <w:pPr>
        <w:spacing w:after="0" w:line="240" w:lineRule="auto"/>
        <w:rPr>
          <w:rFonts w:ascii="Sylfaen" w:hAnsi="Sylfaen" w:cstheme="minorHAnsi"/>
          <w:sz w:val="24"/>
          <w:szCs w:val="24"/>
        </w:rPr>
      </w:pPr>
    </w:p>
    <w:p w14:paraId="197C8B28" w14:textId="3B8824B4" w:rsidR="00337D1E" w:rsidRPr="008A6F43" w:rsidRDefault="003033EA" w:rsidP="00781491">
      <w:pPr>
        <w:pStyle w:val="Naslov2"/>
        <w:numPr>
          <w:ilvl w:val="1"/>
          <w:numId w:val="1"/>
        </w:numPr>
        <w:spacing w:before="0" w:line="240" w:lineRule="auto"/>
        <w:contextualSpacing/>
        <w:jc w:val="both"/>
        <w:rPr>
          <w:rFonts w:ascii="Sylfaen" w:hAnsi="Sylfaen" w:cstheme="minorHAnsi"/>
          <w:color w:val="auto"/>
          <w:sz w:val="24"/>
          <w:szCs w:val="24"/>
        </w:rPr>
      </w:pPr>
      <w:bookmarkStart w:id="4" w:name="_Toc481055628"/>
      <w:r w:rsidRPr="008A6F43">
        <w:rPr>
          <w:rFonts w:ascii="Sylfaen" w:hAnsi="Sylfaen" w:cstheme="minorHAnsi"/>
          <w:color w:val="auto"/>
          <w:sz w:val="24"/>
          <w:szCs w:val="24"/>
        </w:rPr>
        <w:t>Osoba ili služba zadužena za kontakt</w:t>
      </w:r>
      <w:bookmarkEnd w:id="4"/>
    </w:p>
    <w:p w14:paraId="6BF5CA11" w14:textId="464328AF" w:rsidR="003033EA" w:rsidRPr="008A6F43" w:rsidRDefault="003033EA" w:rsidP="00781491">
      <w:pPr>
        <w:widowControl w:val="0"/>
        <w:autoSpaceDE w:val="0"/>
        <w:autoSpaceDN w:val="0"/>
        <w:adjustRightInd w:val="0"/>
        <w:spacing w:after="0" w:line="240" w:lineRule="auto"/>
        <w:jc w:val="both"/>
        <w:rPr>
          <w:rFonts w:ascii="Sylfaen" w:hAnsi="Sylfaen" w:cstheme="minorHAnsi"/>
          <w:spacing w:val="-1"/>
          <w:sz w:val="24"/>
          <w:szCs w:val="24"/>
        </w:rPr>
      </w:pPr>
      <w:r w:rsidRPr="008A6F43">
        <w:rPr>
          <w:rFonts w:ascii="Sylfaen" w:hAnsi="Sylfaen" w:cstheme="minorHAnsi"/>
          <w:spacing w:val="-1"/>
          <w:sz w:val="24"/>
          <w:szCs w:val="24"/>
        </w:rPr>
        <w:t>Kontakt osoba: Jelena Malekinušić</w:t>
      </w:r>
    </w:p>
    <w:p w14:paraId="4F55EED4" w14:textId="77777777" w:rsidR="003033EA" w:rsidRPr="008A6F43" w:rsidRDefault="003033EA" w:rsidP="00781491">
      <w:pPr>
        <w:widowControl w:val="0"/>
        <w:autoSpaceDE w:val="0"/>
        <w:autoSpaceDN w:val="0"/>
        <w:adjustRightInd w:val="0"/>
        <w:spacing w:after="0" w:line="240" w:lineRule="auto"/>
        <w:jc w:val="both"/>
        <w:rPr>
          <w:rFonts w:ascii="Sylfaen" w:hAnsi="Sylfaen" w:cstheme="minorHAnsi"/>
          <w:spacing w:val="-1"/>
          <w:sz w:val="24"/>
          <w:szCs w:val="24"/>
        </w:rPr>
      </w:pPr>
      <w:r w:rsidRPr="008A6F43">
        <w:rPr>
          <w:rFonts w:ascii="Sylfaen" w:hAnsi="Sylfaen" w:cstheme="minorHAnsi"/>
          <w:spacing w:val="-1"/>
          <w:sz w:val="24"/>
          <w:szCs w:val="24"/>
        </w:rPr>
        <w:t>Telefon: 044-658-935,</w:t>
      </w:r>
    </w:p>
    <w:p w14:paraId="2EB81036" w14:textId="77777777" w:rsidR="003033EA" w:rsidRPr="008A6F43" w:rsidRDefault="003033EA" w:rsidP="00781491">
      <w:pPr>
        <w:widowControl w:val="0"/>
        <w:autoSpaceDE w:val="0"/>
        <w:autoSpaceDN w:val="0"/>
        <w:adjustRightInd w:val="0"/>
        <w:spacing w:after="0" w:line="240" w:lineRule="auto"/>
        <w:jc w:val="both"/>
        <w:rPr>
          <w:rFonts w:ascii="Sylfaen" w:hAnsi="Sylfaen" w:cstheme="minorHAnsi"/>
          <w:spacing w:val="-1"/>
          <w:sz w:val="24"/>
          <w:szCs w:val="24"/>
        </w:rPr>
      </w:pPr>
      <w:r w:rsidRPr="008A6F43">
        <w:rPr>
          <w:rFonts w:ascii="Sylfaen" w:hAnsi="Sylfaen" w:cstheme="minorHAnsi"/>
          <w:spacing w:val="-1"/>
          <w:sz w:val="24"/>
          <w:szCs w:val="24"/>
        </w:rPr>
        <w:t>Telefaks: 044-658-210</w:t>
      </w:r>
      <w:r w:rsidRPr="008A6F43">
        <w:rPr>
          <w:rFonts w:ascii="Sylfaen" w:hAnsi="Sylfaen" w:cstheme="minorHAnsi"/>
          <w:spacing w:val="-1"/>
          <w:sz w:val="24"/>
          <w:szCs w:val="24"/>
        </w:rPr>
        <w:tab/>
      </w:r>
    </w:p>
    <w:p w14:paraId="6652AF3F" w14:textId="2C323DC6" w:rsidR="003033EA" w:rsidRPr="008A6F43" w:rsidRDefault="003033EA" w:rsidP="00781491">
      <w:pPr>
        <w:widowControl w:val="0"/>
        <w:autoSpaceDE w:val="0"/>
        <w:autoSpaceDN w:val="0"/>
        <w:adjustRightInd w:val="0"/>
        <w:spacing w:after="0" w:line="240" w:lineRule="auto"/>
        <w:jc w:val="both"/>
        <w:rPr>
          <w:rFonts w:ascii="Sylfaen" w:hAnsi="Sylfaen" w:cstheme="minorHAnsi"/>
          <w:spacing w:val="-1"/>
          <w:sz w:val="24"/>
          <w:szCs w:val="24"/>
        </w:rPr>
      </w:pPr>
      <w:r w:rsidRPr="008A6F43">
        <w:rPr>
          <w:rFonts w:ascii="Sylfaen" w:hAnsi="Sylfaen" w:cstheme="minorHAnsi"/>
          <w:spacing w:val="-1"/>
          <w:sz w:val="24"/>
          <w:szCs w:val="24"/>
        </w:rPr>
        <w:t>Elektronička pošta:</w:t>
      </w:r>
      <w:r w:rsidR="009765E8" w:rsidRPr="008A6F43">
        <w:rPr>
          <w:rFonts w:ascii="Sylfaen" w:hAnsi="Sylfaen" w:cstheme="minorHAnsi"/>
          <w:spacing w:val="-1"/>
          <w:sz w:val="24"/>
          <w:szCs w:val="24"/>
        </w:rPr>
        <w:t xml:space="preserve"> </w:t>
      </w:r>
      <w:hyperlink r:id="rId12" w:history="1">
        <w:r w:rsidRPr="008A6F43">
          <w:rPr>
            <w:rStyle w:val="Hiperveza"/>
            <w:rFonts w:ascii="Sylfaen" w:hAnsi="Sylfaen" w:cstheme="minorHAnsi"/>
            <w:spacing w:val="-1"/>
            <w:sz w:val="24"/>
            <w:szCs w:val="24"/>
          </w:rPr>
          <w:t>opcina@ludina.hr</w:t>
        </w:r>
      </w:hyperlink>
    </w:p>
    <w:p w14:paraId="0D19F69B" w14:textId="77777777" w:rsidR="003033EA" w:rsidRPr="008A6F43" w:rsidRDefault="003033EA" w:rsidP="00781491">
      <w:pPr>
        <w:pStyle w:val="Odlomakpopisa"/>
        <w:widowControl w:val="0"/>
        <w:autoSpaceDE w:val="0"/>
        <w:autoSpaceDN w:val="0"/>
        <w:adjustRightInd w:val="0"/>
        <w:spacing w:after="0" w:line="240" w:lineRule="auto"/>
        <w:ind w:left="360"/>
        <w:jc w:val="both"/>
        <w:rPr>
          <w:rFonts w:ascii="Sylfaen" w:hAnsi="Sylfaen" w:cstheme="minorHAnsi"/>
          <w:spacing w:val="-1"/>
          <w:sz w:val="24"/>
          <w:szCs w:val="24"/>
        </w:rPr>
      </w:pPr>
    </w:p>
    <w:p w14:paraId="38164F4F" w14:textId="77777777" w:rsidR="003033EA" w:rsidRPr="008A6F43" w:rsidRDefault="003033EA" w:rsidP="00781491">
      <w:pPr>
        <w:spacing w:after="0" w:line="240" w:lineRule="auto"/>
        <w:jc w:val="both"/>
        <w:rPr>
          <w:rFonts w:ascii="Sylfaen" w:hAnsi="Sylfaen" w:cstheme="minorHAnsi"/>
          <w:sz w:val="24"/>
          <w:szCs w:val="24"/>
        </w:rPr>
      </w:pPr>
      <w:r w:rsidRPr="008A6F43">
        <w:rPr>
          <w:rFonts w:ascii="Sylfaen" w:hAnsi="Sylfaen" w:cstheme="minorHAnsi"/>
          <w:sz w:val="24"/>
          <w:szCs w:val="24"/>
        </w:rPr>
        <w:t xml:space="preserve">Komunikacija i svaka druga razmjena informacija između Naručitelja i ponuditelja obavlja se isključivo na hrvatskom jeziku, elektroničkim sredstvima komunikacije sukladno članku 59. Zakona o javnoj nabavi („Narodne novine“, broj: 120/16), dalje u tekstu: ZJN 2016, putem elektroničke pošte osobe zadužene za komunikaciju s ponuditeljima. </w:t>
      </w:r>
    </w:p>
    <w:p w14:paraId="0C2DE38E" w14:textId="08C82ED5" w:rsidR="003033EA" w:rsidRPr="008A6F43" w:rsidRDefault="003033EA" w:rsidP="00781491">
      <w:pPr>
        <w:spacing w:after="0" w:line="240" w:lineRule="auto"/>
        <w:jc w:val="both"/>
        <w:rPr>
          <w:rFonts w:ascii="Sylfaen" w:hAnsi="Sylfaen" w:cstheme="minorHAnsi"/>
          <w:sz w:val="24"/>
          <w:szCs w:val="24"/>
        </w:rPr>
      </w:pPr>
      <w:r w:rsidRPr="008A6F43">
        <w:rPr>
          <w:rFonts w:ascii="Sylfaen" w:hAnsi="Sylfaen" w:cstheme="minorHAnsi"/>
          <w:sz w:val="24"/>
          <w:szCs w:val="24"/>
        </w:rPr>
        <w:t xml:space="preserve">Za vrijeme roka za dostavu ponuda gospodarski subjekti mogu zahtijevati dodatne informacije, objašnjenja ili izmjene u vezi s dokumentacijom o nabavi ovog predmeta nabave. </w:t>
      </w:r>
    </w:p>
    <w:p w14:paraId="361A69F9" w14:textId="77777777" w:rsidR="00337D1E" w:rsidRPr="008A6F43" w:rsidRDefault="00337D1E" w:rsidP="00781491">
      <w:pPr>
        <w:pStyle w:val="Tijeloteksta2"/>
        <w:spacing w:after="0" w:line="240" w:lineRule="auto"/>
        <w:jc w:val="both"/>
        <w:rPr>
          <w:rFonts w:ascii="Sylfaen" w:hAnsi="Sylfaen"/>
          <w:b/>
        </w:rPr>
      </w:pPr>
    </w:p>
    <w:p w14:paraId="0504855B" w14:textId="77777777" w:rsidR="00781491" w:rsidRPr="008A6F43" w:rsidRDefault="00337D1E" w:rsidP="00781491">
      <w:pPr>
        <w:pStyle w:val="Tijeloteksta2"/>
        <w:numPr>
          <w:ilvl w:val="1"/>
          <w:numId w:val="1"/>
        </w:numPr>
        <w:spacing w:after="0" w:line="240" w:lineRule="auto"/>
        <w:jc w:val="both"/>
        <w:rPr>
          <w:rFonts w:ascii="Sylfaen" w:hAnsi="Sylfaen"/>
        </w:rPr>
      </w:pPr>
      <w:r w:rsidRPr="008A6F43">
        <w:rPr>
          <w:rFonts w:ascii="Sylfaen" w:hAnsi="Sylfaen"/>
          <w:b/>
        </w:rPr>
        <w:t xml:space="preserve"> Predmet nabave</w:t>
      </w:r>
      <w:r w:rsidRPr="008A6F43">
        <w:rPr>
          <w:rFonts w:ascii="Sylfaen" w:hAnsi="Sylfaen"/>
        </w:rPr>
        <w:t xml:space="preserve">:   </w:t>
      </w:r>
    </w:p>
    <w:p w14:paraId="2B96CBF8" w14:textId="525BC396" w:rsidR="006E3B1E" w:rsidRPr="008A6F43" w:rsidRDefault="00662CE0" w:rsidP="00781491">
      <w:pPr>
        <w:pStyle w:val="Tijeloteksta2"/>
        <w:spacing w:after="0" w:line="240" w:lineRule="auto"/>
        <w:jc w:val="both"/>
        <w:rPr>
          <w:rFonts w:ascii="Sylfaen" w:hAnsi="Sylfaen"/>
        </w:rPr>
      </w:pPr>
      <w:r w:rsidRPr="008A6F43">
        <w:rPr>
          <w:rFonts w:ascii="Sylfaen" w:hAnsi="Sylfaen"/>
          <w:bCs/>
        </w:rPr>
        <w:t xml:space="preserve">Usluga </w:t>
      </w:r>
      <w:r w:rsidR="00BF18C3" w:rsidRPr="008A6F43">
        <w:rPr>
          <w:rFonts w:ascii="Sylfaen" w:hAnsi="Sylfaen"/>
          <w:bCs/>
        </w:rPr>
        <w:t xml:space="preserve">financijske </w:t>
      </w:r>
      <w:r w:rsidRPr="008A6F43">
        <w:rPr>
          <w:rFonts w:ascii="Sylfaen" w:hAnsi="Sylfaen"/>
          <w:bCs/>
        </w:rPr>
        <w:t>revizije projekta</w:t>
      </w:r>
      <w:r w:rsidR="00337D1E" w:rsidRPr="008A6F43">
        <w:rPr>
          <w:rFonts w:ascii="Sylfaen" w:hAnsi="Sylfaen"/>
          <w:bCs/>
        </w:rPr>
        <w:t xml:space="preserve"> –</w:t>
      </w:r>
      <w:r w:rsidR="00BF18C3" w:rsidRPr="008A6F43">
        <w:rPr>
          <w:rFonts w:ascii="Sylfaen" w:hAnsi="Sylfaen"/>
          <w:bCs/>
        </w:rPr>
        <w:t>I</w:t>
      </w:r>
      <w:r w:rsidR="00337D1E" w:rsidRPr="008A6F43">
        <w:rPr>
          <w:rFonts w:ascii="Sylfaen" w:hAnsi="Sylfaen"/>
          <w:bCs/>
        </w:rPr>
        <w:t>zgradnja sportske dvorane</w:t>
      </w:r>
      <w:r w:rsidR="00337D1E" w:rsidRPr="008A6F43">
        <w:rPr>
          <w:rFonts w:ascii="Sylfaen" w:hAnsi="Sylfaen"/>
        </w:rPr>
        <w:t>.</w:t>
      </w:r>
    </w:p>
    <w:p w14:paraId="6C26D4D1" w14:textId="77777777" w:rsidR="006E3B1E" w:rsidRPr="008A6F43" w:rsidRDefault="006E3B1E" w:rsidP="00781491">
      <w:pPr>
        <w:pStyle w:val="Naslov2"/>
        <w:spacing w:before="0" w:line="240" w:lineRule="auto"/>
        <w:ind w:left="993"/>
        <w:contextualSpacing/>
        <w:jc w:val="both"/>
        <w:rPr>
          <w:rFonts w:ascii="Sylfaen" w:hAnsi="Sylfaen" w:cstheme="minorHAnsi"/>
          <w:sz w:val="24"/>
          <w:szCs w:val="24"/>
        </w:rPr>
      </w:pPr>
    </w:p>
    <w:p w14:paraId="5311B420" w14:textId="256FFC7A" w:rsidR="00D56096" w:rsidRPr="008A6F43" w:rsidRDefault="00563936" w:rsidP="00781491">
      <w:pPr>
        <w:pStyle w:val="Naslov2"/>
        <w:widowControl w:val="0"/>
        <w:numPr>
          <w:ilvl w:val="1"/>
          <w:numId w:val="41"/>
        </w:numPr>
        <w:autoSpaceDE w:val="0"/>
        <w:autoSpaceDN w:val="0"/>
        <w:adjustRightInd w:val="0"/>
        <w:spacing w:before="0" w:line="240" w:lineRule="auto"/>
        <w:contextualSpacing/>
        <w:jc w:val="both"/>
        <w:rPr>
          <w:rFonts w:ascii="Sylfaen" w:hAnsi="Sylfaen" w:cstheme="minorHAnsi"/>
          <w:color w:val="auto"/>
          <w:spacing w:val="-1"/>
          <w:sz w:val="24"/>
          <w:szCs w:val="24"/>
        </w:rPr>
      </w:pPr>
      <w:bookmarkStart w:id="5" w:name="_Toc481055629"/>
      <w:bookmarkStart w:id="6" w:name="_Toc20910363"/>
      <w:r w:rsidRPr="008A6F43">
        <w:rPr>
          <w:rFonts w:ascii="Sylfaen" w:hAnsi="Sylfaen" w:cstheme="minorHAnsi"/>
          <w:color w:val="auto"/>
          <w:sz w:val="24"/>
          <w:szCs w:val="24"/>
        </w:rPr>
        <w:t>E</w:t>
      </w:r>
      <w:r w:rsidR="006E3B1E" w:rsidRPr="008A6F43">
        <w:rPr>
          <w:rFonts w:ascii="Sylfaen" w:hAnsi="Sylfaen" w:cstheme="minorHAnsi"/>
          <w:color w:val="auto"/>
          <w:sz w:val="24"/>
          <w:szCs w:val="24"/>
        </w:rPr>
        <w:t>videncijski broj nabave</w:t>
      </w:r>
      <w:bookmarkEnd w:id="5"/>
      <w:bookmarkEnd w:id="6"/>
      <w:r w:rsidR="003033EA" w:rsidRPr="008A6F43">
        <w:rPr>
          <w:rFonts w:ascii="Sylfaen" w:hAnsi="Sylfaen" w:cstheme="minorHAnsi"/>
          <w:color w:val="auto"/>
          <w:sz w:val="24"/>
          <w:szCs w:val="24"/>
        </w:rPr>
        <w:t xml:space="preserve">: </w:t>
      </w:r>
      <w:r w:rsidR="005A41A3" w:rsidRPr="008A6F43">
        <w:rPr>
          <w:rFonts w:ascii="Sylfaen" w:hAnsi="Sylfaen" w:cstheme="minorHAnsi"/>
          <w:b w:val="0"/>
          <w:bCs w:val="0"/>
          <w:color w:val="auto"/>
          <w:sz w:val="24"/>
          <w:szCs w:val="24"/>
        </w:rPr>
        <w:t>2</w:t>
      </w:r>
      <w:r w:rsidR="00662CE0" w:rsidRPr="008A6F43">
        <w:rPr>
          <w:rFonts w:ascii="Sylfaen" w:hAnsi="Sylfaen" w:cstheme="minorHAnsi"/>
          <w:b w:val="0"/>
          <w:bCs w:val="0"/>
          <w:color w:val="auto"/>
          <w:sz w:val="24"/>
          <w:szCs w:val="24"/>
        </w:rPr>
        <w:t>5</w:t>
      </w:r>
      <w:r w:rsidR="005A41A3" w:rsidRPr="008A6F43">
        <w:rPr>
          <w:rFonts w:ascii="Sylfaen" w:hAnsi="Sylfaen" w:cstheme="minorHAnsi"/>
          <w:b w:val="0"/>
          <w:bCs w:val="0"/>
          <w:color w:val="auto"/>
          <w:sz w:val="24"/>
          <w:szCs w:val="24"/>
        </w:rPr>
        <w:t>/</w:t>
      </w:r>
      <w:r w:rsidR="00662CE0" w:rsidRPr="008A6F43">
        <w:rPr>
          <w:rFonts w:ascii="Sylfaen" w:hAnsi="Sylfaen" w:cstheme="minorHAnsi"/>
          <w:b w:val="0"/>
          <w:bCs w:val="0"/>
          <w:color w:val="auto"/>
          <w:sz w:val="24"/>
          <w:szCs w:val="24"/>
        </w:rPr>
        <w:t>3</w:t>
      </w:r>
      <w:r w:rsidR="005A41A3" w:rsidRPr="008A6F43">
        <w:rPr>
          <w:rFonts w:ascii="Sylfaen" w:hAnsi="Sylfaen" w:cstheme="minorHAnsi"/>
          <w:b w:val="0"/>
          <w:bCs w:val="0"/>
          <w:color w:val="auto"/>
          <w:sz w:val="24"/>
          <w:szCs w:val="24"/>
        </w:rPr>
        <w:t>7</w:t>
      </w:r>
    </w:p>
    <w:p w14:paraId="2ACF065B" w14:textId="77777777" w:rsidR="003033EA" w:rsidRPr="008A6F43" w:rsidRDefault="003033EA" w:rsidP="00781491">
      <w:pPr>
        <w:spacing w:after="0" w:line="240" w:lineRule="auto"/>
        <w:rPr>
          <w:rFonts w:ascii="Sylfaen" w:hAnsi="Sylfaen"/>
          <w:sz w:val="24"/>
          <w:szCs w:val="24"/>
        </w:rPr>
      </w:pPr>
    </w:p>
    <w:p w14:paraId="2FC34B9B" w14:textId="195196D9" w:rsidR="00781491" w:rsidRPr="008A6F43" w:rsidRDefault="00781491" w:rsidP="00781491">
      <w:pPr>
        <w:pStyle w:val="Odlomakpopisa"/>
        <w:numPr>
          <w:ilvl w:val="1"/>
          <w:numId w:val="41"/>
        </w:numPr>
        <w:spacing w:after="0" w:line="240" w:lineRule="auto"/>
        <w:rPr>
          <w:rFonts w:ascii="Sylfaen" w:hAnsi="Sylfaen"/>
          <w:b/>
          <w:bCs/>
          <w:sz w:val="24"/>
          <w:szCs w:val="24"/>
        </w:rPr>
      </w:pPr>
      <w:r w:rsidRPr="008A6F43">
        <w:rPr>
          <w:rFonts w:ascii="Sylfaen" w:hAnsi="Sylfaen"/>
          <w:b/>
          <w:bCs/>
          <w:sz w:val="24"/>
          <w:szCs w:val="24"/>
        </w:rPr>
        <w:t xml:space="preserve"> CPV oznaka: </w:t>
      </w:r>
    </w:p>
    <w:p w14:paraId="4972ABA0" w14:textId="091D5D47" w:rsidR="00781491" w:rsidRPr="008A6F43" w:rsidRDefault="00781491" w:rsidP="00781491">
      <w:pPr>
        <w:spacing w:after="0" w:line="240" w:lineRule="auto"/>
        <w:rPr>
          <w:rFonts w:ascii="Sylfaen" w:hAnsi="Sylfaen"/>
          <w:sz w:val="24"/>
          <w:szCs w:val="24"/>
        </w:rPr>
      </w:pPr>
      <w:r w:rsidRPr="008A6F43">
        <w:rPr>
          <w:rFonts w:ascii="Sylfaen" w:hAnsi="Sylfaen"/>
          <w:sz w:val="24"/>
          <w:szCs w:val="24"/>
        </w:rPr>
        <w:t xml:space="preserve">CPV: </w:t>
      </w:r>
      <w:r w:rsidRPr="00EC7B64">
        <w:rPr>
          <w:rFonts w:ascii="Sylfaen" w:hAnsi="Sylfaen"/>
          <w:sz w:val="24"/>
          <w:szCs w:val="24"/>
        </w:rPr>
        <w:t>79</w:t>
      </w:r>
      <w:r w:rsidR="00662CE0" w:rsidRPr="00EC7B64">
        <w:rPr>
          <w:rFonts w:ascii="Sylfaen" w:hAnsi="Sylfaen"/>
          <w:sz w:val="24"/>
          <w:szCs w:val="24"/>
        </w:rPr>
        <w:t>212</w:t>
      </w:r>
      <w:r w:rsidR="00C75814" w:rsidRPr="00EC7B64">
        <w:rPr>
          <w:rFonts w:ascii="Sylfaen" w:hAnsi="Sylfaen"/>
          <w:sz w:val="24"/>
          <w:szCs w:val="24"/>
        </w:rPr>
        <w:t>1</w:t>
      </w:r>
      <w:r w:rsidRPr="00EC7B64">
        <w:rPr>
          <w:rFonts w:ascii="Sylfaen" w:hAnsi="Sylfaen"/>
          <w:sz w:val="24"/>
          <w:szCs w:val="24"/>
        </w:rPr>
        <w:t>00-</w:t>
      </w:r>
      <w:r w:rsidR="00C75814" w:rsidRPr="00EC7B64">
        <w:rPr>
          <w:rFonts w:ascii="Sylfaen" w:hAnsi="Sylfaen"/>
          <w:sz w:val="24"/>
          <w:szCs w:val="24"/>
        </w:rPr>
        <w:t>4</w:t>
      </w:r>
      <w:r w:rsidR="00662CE0" w:rsidRPr="00EC7B64">
        <w:rPr>
          <w:rFonts w:ascii="Sylfaen" w:hAnsi="Sylfaen"/>
          <w:sz w:val="24"/>
          <w:szCs w:val="24"/>
        </w:rPr>
        <w:t xml:space="preserve">   </w:t>
      </w:r>
      <w:r w:rsidR="00C75814" w:rsidRPr="00EC7B64">
        <w:rPr>
          <w:rFonts w:ascii="Sylfaen" w:hAnsi="Sylfaen"/>
          <w:sz w:val="24"/>
          <w:szCs w:val="24"/>
        </w:rPr>
        <w:t xml:space="preserve"> Usluge financijske revizije </w:t>
      </w:r>
    </w:p>
    <w:p w14:paraId="422D38A3" w14:textId="77777777" w:rsidR="00781491" w:rsidRPr="008A6F43" w:rsidRDefault="00781491" w:rsidP="00781491">
      <w:pPr>
        <w:pStyle w:val="Naslov2"/>
        <w:spacing w:before="0" w:line="240" w:lineRule="auto"/>
        <w:ind w:left="993"/>
        <w:contextualSpacing/>
        <w:jc w:val="both"/>
        <w:rPr>
          <w:rFonts w:ascii="Sylfaen" w:hAnsi="Sylfaen" w:cstheme="minorHAnsi"/>
          <w:sz w:val="24"/>
          <w:szCs w:val="24"/>
        </w:rPr>
      </w:pPr>
    </w:p>
    <w:p w14:paraId="5BE289FF" w14:textId="263D79C1" w:rsidR="00781491" w:rsidRPr="008A6F43" w:rsidRDefault="00781491" w:rsidP="00781491">
      <w:pPr>
        <w:pStyle w:val="Naslov2"/>
        <w:numPr>
          <w:ilvl w:val="1"/>
          <w:numId w:val="41"/>
        </w:numPr>
        <w:spacing w:before="0" w:line="240" w:lineRule="auto"/>
        <w:contextualSpacing/>
        <w:jc w:val="both"/>
        <w:rPr>
          <w:rFonts w:ascii="Sylfaen" w:hAnsi="Sylfaen" w:cstheme="minorHAnsi"/>
          <w:color w:val="auto"/>
          <w:sz w:val="24"/>
          <w:szCs w:val="24"/>
        </w:rPr>
      </w:pPr>
      <w:bookmarkStart w:id="7" w:name="_Toc481055632"/>
      <w:bookmarkStart w:id="8" w:name="_Toc20910366"/>
      <w:r w:rsidRPr="008A6F43">
        <w:rPr>
          <w:rFonts w:ascii="Sylfaen" w:hAnsi="Sylfaen" w:cstheme="minorHAnsi"/>
          <w:color w:val="auto"/>
          <w:sz w:val="24"/>
          <w:szCs w:val="24"/>
        </w:rPr>
        <w:t>Procijenjena vrijednost nabave</w:t>
      </w:r>
      <w:bookmarkEnd w:id="7"/>
      <w:bookmarkEnd w:id="8"/>
    </w:p>
    <w:p w14:paraId="1CD4F21A" w14:textId="5D5E7603" w:rsidR="00781491" w:rsidRPr="008A6F43" w:rsidRDefault="00781491" w:rsidP="00781491">
      <w:pPr>
        <w:pStyle w:val="StandardWeb"/>
        <w:shd w:val="clear" w:color="auto" w:fill="FFFFFF"/>
        <w:spacing w:before="0" w:beforeAutospacing="0" w:after="0" w:afterAutospacing="0"/>
        <w:rPr>
          <w:rStyle w:val="Naglaeno"/>
          <w:rFonts w:ascii="Sylfaen" w:eastAsiaTheme="majorEastAsia" w:hAnsi="Sylfaen" w:cstheme="minorHAnsi"/>
          <w:b w:val="0"/>
          <w:bCs w:val="0"/>
          <w:color w:val="000000"/>
        </w:rPr>
      </w:pPr>
      <w:r w:rsidRPr="008A6F43">
        <w:rPr>
          <w:rFonts w:ascii="Sylfaen" w:hAnsi="Sylfaen" w:cstheme="minorHAnsi"/>
          <w:spacing w:val="-1"/>
        </w:rPr>
        <w:t xml:space="preserve">Ukupna procijenjena vrijednost nabave iznosi: </w:t>
      </w:r>
      <w:r w:rsidRPr="008A6F43">
        <w:rPr>
          <w:rFonts w:ascii="Sylfaen" w:hAnsi="Sylfaen" w:cstheme="minorHAnsi"/>
          <w:color w:val="000000"/>
        </w:rPr>
        <w:t>1</w:t>
      </w:r>
      <w:r w:rsidR="00662CE0" w:rsidRPr="008A6F43">
        <w:rPr>
          <w:rFonts w:ascii="Sylfaen" w:hAnsi="Sylfaen" w:cstheme="minorHAnsi"/>
          <w:color w:val="000000"/>
        </w:rPr>
        <w:t>0</w:t>
      </w:r>
      <w:r w:rsidRPr="008A6F43">
        <w:rPr>
          <w:rFonts w:ascii="Sylfaen" w:hAnsi="Sylfaen" w:cstheme="minorHAnsi"/>
          <w:color w:val="000000"/>
        </w:rPr>
        <w:t>.</w:t>
      </w:r>
      <w:r w:rsidR="00662CE0" w:rsidRPr="008A6F43">
        <w:rPr>
          <w:rFonts w:ascii="Sylfaen" w:hAnsi="Sylfaen" w:cstheme="minorHAnsi"/>
          <w:color w:val="000000"/>
        </w:rPr>
        <w:t>000,0</w:t>
      </w:r>
      <w:r w:rsidRPr="008A6F43">
        <w:rPr>
          <w:rFonts w:ascii="Sylfaen" w:hAnsi="Sylfaen" w:cstheme="minorHAnsi"/>
          <w:color w:val="000000"/>
        </w:rPr>
        <w:t>0</w:t>
      </w:r>
      <w:r w:rsidRPr="008A6F43">
        <w:rPr>
          <w:rStyle w:val="Naglaeno"/>
          <w:rFonts w:ascii="Sylfaen" w:eastAsiaTheme="majorEastAsia" w:hAnsi="Sylfaen" w:cstheme="minorHAnsi"/>
          <w:color w:val="000000"/>
        </w:rPr>
        <w:t xml:space="preserve"> </w:t>
      </w:r>
      <w:r w:rsidRPr="008A6F43">
        <w:rPr>
          <w:rStyle w:val="Naglaeno"/>
          <w:rFonts w:ascii="Sylfaen" w:eastAsiaTheme="majorEastAsia" w:hAnsi="Sylfaen" w:cstheme="minorHAnsi"/>
          <w:b w:val="0"/>
          <w:bCs w:val="0"/>
          <w:color w:val="000000"/>
        </w:rPr>
        <w:t>EUR bez PDV-a.</w:t>
      </w:r>
    </w:p>
    <w:p w14:paraId="7CF7DEF0" w14:textId="77777777" w:rsidR="00781491" w:rsidRPr="008A6F43" w:rsidRDefault="00781491" w:rsidP="00781491">
      <w:pPr>
        <w:spacing w:after="0" w:line="240" w:lineRule="auto"/>
        <w:rPr>
          <w:rFonts w:ascii="Sylfaen" w:hAnsi="Sylfaen"/>
          <w:b/>
          <w:bCs/>
          <w:sz w:val="24"/>
          <w:szCs w:val="24"/>
        </w:rPr>
      </w:pPr>
    </w:p>
    <w:p w14:paraId="289E8B93" w14:textId="2B434774" w:rsidR="006E3B1E" w:rsidRPr="008A6F43" w:rsidRDefault="006E3B1E" w:rsidP="00781491">
      <w:pPr>
        <w:pStyle w:val="Naslov2"/>
        <w:numPr>
          <w:ilvl w:val="1"/>
          <w:numId w:val="41"/>
        </w:numPr>
        <w:spacing w:before="0" w:line="240" w:lineRule="auto"/>
        <w:contextualSpacing/>
        <w:jc w:val="both"/>
        <w:rPr>
          <w:rFonts w:ascii="Sylfaen" w:hAnsi="Sylfaen" w:cstheme="minorHAnsi"/>
          <w:color w:val="auto"/>
          <w:sz w:val="24"/>
          <w:szCs w:val="24"/>
        </w:rPr>
      </w:pPr>
      <w:bookmarkStart w:id="9" w:name="_Toc481055630"/>
      <w:bookmarkStart w:id="10" w:name="_Toc20910364"/>
      <w:r w:rsidRPr="008A6F43">
        <w:rPr>
          <w:rFonts w:ascii="Sylfaen" w:hAnsi="Sylfaen" w:cstheme="minorHAnsi"/>
          <w:color w:val="auto"/>
          <w:sz w:val="24"/>
          <w:szCs w:val="24"/>
        </w:rPr>
        <w:t>Podaci o gospodarskim subjektima s kojima je Naručitelj u sukobu interesa</w:t>
      </w:r>
      <w:bookmarkEnd w:id="9"/>
      <w:bookmarkEnd w:id="10"/>
    </w:p>
    <w:p w14:paraId="655D3EF9" w14:textId="3B6DA718" w:rsidR="006E3B1E" w:rsidRPr="008A6F43" w:rsidRDefault="005F41C3" w:rsidP="00781491">
      <w:pPr>
        <w:widowControl w:val="0"/>
        <w:autoSpaceDE w:val="0"/>
        <w:autoSpaceDN w:val="0"/>
        <w:adjustRightInd w:val="0"/>
        <w:spacing w:after="0" w:line="240" w:lineRule="auto"/>
        <w:jc w:val="both"/>
        <w:rPr>
          <w:rFonts w:ascii="Sylfaen" w:hAnsi="Sylfaen" w:cstheme="minorHAnsi"/>
          <w:spacing w:val="-1"/>
          <w:sz w:val="24"/>
          <w:szCs w:val="24"/>
        </w:rPr>
      </w:pPr>
      <w:r w:rsidRPr="008A6F43">
        <w:rPr>
          <w:rFonts w:ascii="Sylfaen" w:hAnsi="Sylfaen" w:cstheme="minorHAnsi"/>
          <w:spacing w:val="-1"/>
          <w:sz w:val="24"/>
          <w:szCs w:val="24"/>
        </w:rPr>
        <w:t>Nema gospodarskih subjekata s kojima su predstavnici naručitelja u sukobu interesa definiran</w:t>
      </w:r>
      <w:r w:rsidR="0028430B" w:rsidRPr="008A6F43">
        <w:rPr>
          <w:rFonts w:ascii="Sylfaen" w:hAnsi="Sylfaen" w:cstheme="minorHAnsi"/>
          <w:spacing w:val="-1"/>
          <w:sz w:val="24"/>
          <w:szCs w:val="24"/>
        </w:rPr>
        <w:t>og</w:t>
      </w:r>
      <w:r w:rsidRPr="008A6F43">
        <w:rPr>
          <w:rFonts w:ascii="Sylfaen" w:hAnsi="Sylfaen" w:cstheme="minorHAnsi"/>
          <w:spacing w:val="-1"/>
          <w:sz w:val="24"/>
          <w:szCs w:val="24"/>
        </w:rPr>
        <w:t xml:space="preserve"> član</w:t>
      </w:r>
      <w:r w:rsidR="0028430B" w:rsidRPr="008A6F43">
        <w:rPr>
          <w:rFonts w:ascii="Sylfaen" w:hAnsi="Sylfaen" w:cstheme="minorHAnsi"/>
          <w:spacing w:val="-1"/>
          <w:sz w:val="24"/>
          <w:szCs w:val="24"/>
        </w:rPr>
        <w:t>cima</w:t>
      </w:r>
      <w:r w:rsidRPr="008A6F43">
        <w:rPr>
          <w:rFonts w:ascii="Sylfaen" w:hAnsi="Sylfaen" w:cstheme="minorHAnsi"/>
          <w:spacing w:val="-1"/>
          <w:sz w:val="24"/>
          <w:szCs w:val="24"/>
        </w:rPr>
        <w:t xml:space="preserve"> 75. do 83. </w:t>
      </w:r>
      <w:r w:rsidR="00D03582" w:rsidRPr="008A6F43">
        <w:rPr>
          <w:rFonts w:ascii="Sylfaen" w:hAnsi="Sylfaen" w:cstheme="minorHAnsi"/>
          <w:spacing w:val="-1"/>
          <w:sz w:val="24"/>
          <w:szCs w:val="24"/>
        </w:rPr>
        <w:t>Z</w:t>
      </w:r>
      <w:r w:rsidR="003033EA" w:rsidRPr="008A6F43">
        <w:rPr>
          <w:rFonts w:ascii="Sylfaen" w:hAnsi="Sylfaen" w:cstheme="minorHAnsi"/>
          <w:spacing w:val="-1"/>
          <w:sz w:val="24"/>
          <w:szCs w:val="24"/>
        </w:rPr>
        <w:t>akona o javnoj nabavi.</w:t>
      </w:r>
    </w:p>
    <w:p w14:paraId="4545B59E" w14:textId="77777777" w:rsidR="00C14BE7" w:rsidRPr="008A6F43" w:rsidRDefault="00C14BE7" w:rsidP="00781491">
      <w:pPr>
        <w:widowControl w:val="0"/>
        <w:autoSpaceDE w:val="0"/>
        <w:autoSpaceDN w:val="0"/>
        <w:adjustRightInd w:val="0"/>
        <w:spacing w:after="0" w:line="240" w:lineRule="auto"/>
        <w:jc w:val="both"/>
        <w:rPr>
          <w:rFonts w:ascii="Sylfaen" w:hAnsi="Sylfaen" w:cstheme="minorHAnsi"/>
          <w:spacing w:val="-1"/>
          <w:sz w:val="24"/>
          <w:szCs w:val="24"/>
        </w:rPr>
      </w:pPr>
    </w:p>
    <w:p w14:paraId="46EF72C8" w14:textId="37A5B84E" w:rsidR="006E3B1E" w:rsidRPr="008A6F43" w:rsidRDefault="00781491" w:rsidP="00781491">
      <w:pPr>
        <w:pStyle w:val="Naslov2"/>
        <w:numPr>
          <w:ilvl w:val="1"/>
          <w:numId w:val="41"/>
        </w:numPr>
        <w:spacing w:before="0" w:line="240" w:lineRule="auto"/>
        <w:contextualSpacing/>
        <w:jc w:val="both"/>
        <w:rPr>
          <w:rFonts w:ascii="Sylfaen" w:hAnsi="Sylfaen" w:cstheme="minorHAnsi"/>
          <w:color w:val="auto"/>
          <w:sz w:val="24"/>
          <w:szCs w:val="24"/>
        </w:rPr>
      </w:pPr>
      <w:bookmarkStart w:id="11" w:name="_Toc481055631"/>
      <w:bookmarkStart w:id="12" w:name="_Toc20910365"/>
      <w:r w:rsidRPr="008A6F43">
        <w:rPr>
          <w:rFonts w:ascii="Sylfaen" w:hAnsi="Sylfaen" w:cstheme="minorHAnsi"/>
          <w:color w:val="auto"/>
          <w:sz w:val="24"/>
          <w:szCs w:val="24"/>
        </w:rPr>
        <w:t xml:space="preserve"> </w:t>
      </w:r>
      <w:r w:rsidR="006E3B1E" w:rsidRPr="008A6F43">
        <w:rPr>
          <w:rFonts w:ascii="Sylfaen" w:hAnsi="Sylfaen" w:cstheme="minorHAnsi"/>
          <w:color w:val="auto"/>
          <w:sz w:val="24"/>
          <w:szCs w:val="24"/>
        </w:rPr>
        <w:t>Vrsta postupka javne nabave</w:t>
      </w:r>
      <w:bookmarkEnd w:id="11"/>
      <w:bookmarkEnd w:id="12"/>
    </w:p>
    <w:p w14:paraId="6B134B7B" w14:textId="24CA9CE2" w:rsidR="006E3B1E" w:rsidRPr="008A6F43" w:rsidRDefault="00B30C30" w:rsidP="00781491">
      <w:pPr>
        <w:widowControl w:val="0"/>
        <w:autoSpaceDE w:val="0"/>
        <w:autoSpaceDN w:val="0"/>
        <w:adjustRightInd w:val="0"/>
        <w:spacing w:after="0" w:line="240" w:lineRule="auto"/>
        <w:jc w:val="both"/>
        <w:rPr>
          <w:rFonts w:ascii="Sylfaen" w:hAnsi="Sylfaen" w:cstheme="minorHAnsi"/>
          <w:spacing w:val="-1"/>
          <w:sz w:val="24"/>
          <w:szCs w:val="24"/>
        </w:rPr>
      </w:pPr>
      <w:r w:rsidRPr="008A6F43">
        <w:rPr>
          <w:rFonts w:ascii="Sylfaen" w:hAnsi="Sylfaen" w:cstheme="minorHAnsi"/>
          <w:spacing w:val="-1"/>
          <w:sz w:val="24"/>
          <w:szCs w:val="24"/>
        </w:rPr>
        <w:t>P</w:t>
      </w:r>
      <w:r w:rsidR="00C14BE7" w:rsidRPr="008A6F43">
        <w:rPr>
          <w:rFonts w:ascii="Sylfaen" w:hAnsi="Sylfaen" w:cstheme="minorHAnsi"/>
          <w:spacing w:val="-1"/>
          <w:sz w:val="24"/>
          <w:szCs w:val="24"/>
        </w:rPr>
        <w:t xml:space="preserve">ostupak nabave </w:t>
      </w:r>
      <w:r w:rsidRPr="008A6F43">
        <w:rPr>
          <w:rFonts w:ascii="Sylfaen" w:hAnsi="Sylfaen" w:cstheme="minorHAnsi"/>
          <w:spacing w:val="-1"/>
          <w:sz w:val="24"/>
          <w:szCs w:val="24"/>
        </w:rPr>
        <w:t xml:space="preserve">usluga </w:t>
      </w:r>
      <w:r w:rsidR="00C14BE7" w:rsidRPr="008A6F43">
        <w:rPr>
          <w:rFonts w:ascii="Sylfaen" w:hAnsi="Sylfaen" w:cstheme="minorHAnsi"/>
          <w:spacing w:val="-1"/>
          <w:sz w:val="24"/>
          <w:szCs w:val="24"/>
        </w:rPr>
        <w:t>male vrijednosti</w:t>
      </w:r>
      <w:r w:rsidR="00864881" w:rsidRPr="008A6F43">
        <w:rPr>
          <w:rFonts w:ascii="Sylfaen" w:hAnsi="Sylfaen" w:cstheme="minorHAnsi"/>
          <w:spacing w:val="-1"/>
          <w:sz w:val="24"/>
          <w:szCs w:val="24"/>
        </w:rPr>
        <w:t>.</w:t>
      </w:r>
    </w:p>
    <w:p w14:paraId="2B80FA8B" w14:textId="77777777" w:rsidR="00781491" w:rsidRPr="008A6F43" w:rsidRDefault="00781491" w:rsidP="00781491">
      <w:pPr>
        <w:pStyle w:val="StandardWeb"/>
        <w:shd w:val="clear" w:color="auto" w:fill="FFFFFF"/>
        <w:spacing w:before="0" w:beforeAutospacing="0" w:after="0" w:afterAutospacing="0"/>
        <w:rPr>
          <w:rFonts w:ascii="Sylfaen" w:hAnsi="Sylfaen" w:cstheme="minorHAnsi"/>
          <w:b/>
          <w:bCs/>
          <w:color w:val="000000"/>
        </w:rPr>
      </w:pPr>
    </w:p>
    <w:p w14:paraId="6813002B" w14:textId="60CE5259" w:rsidR="006E3B1E" w:rsidRPr="008A6F43" w:rsidRDefault="006E3B1E" w:rsidP="00781491">
      <w:pPr>
        <w:pStyle w:val="Naslov2"/>
        <w:numPr>
          <w:ilvl w:val="1"/>
          <w:numId w:val="41"/>
        </w:numPr>
        <w:spacing w:before="0" w:line="240" w:lineRule="auto"/>
        <w:contextualSpacing/>
        <w:jc w:val="both"/>
        <w:rPr>
          <w:rFonts w:ascii="Sylfaen" w:hAnsi="Sylfaen" w:cstheme="minorHAnsi"/>
          <w:color w:val="auto"/>
          <w:sz w:val="24"/>
          <w:szCs w:val="24"/>
        </w:rPr>
      </w:pPr>
      <w:bookmarkStart w:id="13" w:name="_Toc481055633"/>
      <w:bookmarkStart w:id="14" w:name="_Toc20910367"/>
      <w:r w:rsidRPr="008A6F43">
        <w:rPr>
          <w:rFonts w:ascii="Sylfaen" w:hAnsi="Sylfaen" w:cstheme="minorHAnsi"/>
          <w:color w:val="auto"/>
          <w:sz w:val="24"/>
          <w:szCs w:val="24"/>
        </w:rPr>
        <w:lastRenderedPageBreak/>
        <w:t xml:space="preserve">Vrsta ugovora o </w:t>
      </w:r>
      <w:r w:rsidR="00781491" w:rsidRPr="008A6F43">
        <w:rPr>
          <w:rFonts w:ascii="Sylfaen" w:hAnsi="Sylfaen" w:cstheme="minorHAnsi"/>
          <w:color w:val="auto"/>
          <w:sz w:val="24"/>
          <w:szCs w:val="24"/>
        </w:rPr>
        <w:t>jednostavnoj</w:t>
      </w:r>
      <w:r w:rsidRPr="008A6F43">
        <w:rPr>
          <w:rFonts w:ascii="Sylfaen" w:hAnsi="Sylfaen" w:cstheme="minorHAnsi"/>
          <w:color w:val="auto"/>
          <w:sz w:val="24"/>
          <w:szCs w:val="24"/>
        </w:rPr>
        <w:t xml:space="preserve"> nabavi</w:t>
      </w:r>
      <w:bookmarkEnd w:id="13"/>
      <w:bookmarkEnd w:id="14"/>
    </w:p>
    <w:p w14:paraId="3BFA5F9E" w14:textId="15F7A247" w:rsidR="006E3B1E" w:rsidRPr="008A6F43" w:rsidRDefault="002A214C" w:rsidP="00781491">
      <w:pPr>
        <w:widowControl w:val="0"/>
        <w:autoSpaceDE w:val="0"/>
        <w:autoSpaceDN w:val="0"/>
        <w:adjustRightInd w:val="0"/>
        <w:spacing w:after="0" w:line="240" w:lineRule="auto"/>
        <w:jc w:val="both"/>
        <w:rPr>
          <w:rFonts w:ascii="Sylfaen" w:hAnsi="Sylfaen" w:cstheme="minorHAnsi"/>
          <w:spacing w:val="-1"/>
          <w:sz w:val="24"/>
          <w:szCs w:val="24"/>
        </w:rPr>
      </w:pPr>
      <w:r w:rsidRPr="008A6F43">
        <w:rPr>
          <w:rFonts w:ascii="Sylfaen" w:hAnsi="Sylfaen" w:cstheme="minorHAnsi"/>
          <w:spacing w:val="-1"/>
          <w:sz w:val="24"/>
          <w:szCs w:val="24"/>
        </w:rPr>
        <w:t xml:space="preserve">Ugovor o nabavi </w:t>
      </w:r>
      <w:r w:rsidR="008C3D2F" w:rsidRPr="008A6F43">
        <w:rPr>
          <w:rFonts w:ascii="Sylfaen" w:hAnsi="Sylfaen" w:cstheme="minorHAnsi"/>
          <w:spacing w:val="-1"/>
          <w:sz w:val="24"/>
          <w:szCs w:val="24"/>
        </w:rPr>
        <w:t>usluga</w:t>
      </w:r>
      <w:r w:rsidR="00781491" w:rsidRPr="008A6F43">
        <w:rPr>
          <w:rFonts w:ascii="Sylfaen" w:hAnsi="Sylfaen" w:cstheme="minorHAnsi"/>
          <w:spacing w:val="-1"/>
          <w:sz w:val="24"/>
          <w:szCs w:val="24"/>
        </w:rPr>
        <w:t>.</w:t>
      </w:r>
    </w:p>
    <w:p w14:paraId="5862F438" w14:textId="77777777" w:rsidR="00682F85" w:rsidRPr="008A6F43" w:rsidRDefault="00682F85" w:rsidP="00781491">
      <w:pPr>
        <w:widowControl w:val="0"/>
        <w:autoSpaceDE w:val="0"/>
        <w:autoSpaceDN w:val="0"/>
        <w:adjustRightInd w:val="0"/>
        <w:spacing w:after="0" w:line="240" w:lineRule="auto"/>
        <w:jc w:val="both"/>
        <w:rPr>
          <w:rFonts w:ascii="Sylfaen" w:hAnsi="Sylfaen" w:cstheme="minorHAnsi"/>
          <w:spacing w:val="-1"/>
          <w:sz w:val="24"/>
          <w:szCs w:val="24"/>
        </w:rPr>
      </w:pPr>
    </w:p>
    <w:p w14:paraId="7F499B55" w14:textId="7AFFEFA5" w:rsidR="006E3B1E" w:rsidRPr="008A6F43" w:rsidRDefault="00490A95" w:rsidP="00781491">
      <w:pPr>
        <w:pStyle w:val="Naslov1"/>
        <w:numPr>
          <w:ilvl w:val="0"/>
          <w:numId w:val="41"/>
        </w:numPr>
        <w:spacing w:before="0" w:line="240" w:lineRule="auto"/>
        <w:contextualSpacing/>
        <w:jc w:val="both"/>
        <w:rPr>
          <w:rFonts w:ascii="Sylfaen" w:hAnsi="Sylfaen" w:cstheme="minorHAnsi"/>
          <w:color w:val="auto"/>
        </w:rPr>
      </w:pPr>
      <w:bookmarkStart w:id="15" w:name="_Toc481055636"/>
      <w:bookmarkStart w:id="16" w:name="_Toc20910370"/>
      <w:r w:rsidRPr="008A6F43">
        <w:rPr>
          <w:rFonts w:ascii="Sylfaen" w:hAnsi="Sylfaen" w:cstheme="minorHAnsi"/>
          <w:color w:val="auto"/>
        </w:rPr>
        <w:t>PODACI O PREDMETU NABAVE</w:t>
      </w:r>
      <w:bookmarkEnd w:id="15"/>
      <w:bookmarkEnd w:id="16"/>
    </w:p>
    <w:p w14:paraId="3007B13D" w14:textId="77777777" w:rsidR="006C4A00" w:rsidRPr="008A6F43" w:rsidRDefault="006C4A00" w:rsidP="006C4A00">
      <w:pPr>
        <w:pStyle w:val="Default"/>
        <w:rPr>
          <w:rFonts w:ascii="Sylfaen" w:hAnsi="Sylfaen"/>
          <w:b/>
          <w:color w:val="auto"/>
        </w:rPr>
      </w:pPr>
    </w:p>
    <w:p w14:paraId="7545DACE" w14:textId="162FD752" w:rsidR="006C4A00" w:rsidRPr="008A6F43" w:rsidRDefault="006C4A00" w:rsidP="007737B8">
      <w:pPr>
        <w:pStyle w:val="Default"/>
        <w:ind w:firstLine="708"/>
        <w:rPr>
          <w:rFonts w:ascii="Sylfaen" w:hAnsi="Sylfaen"/>
          <w:b/>
          <w:color w:val="auto"/>
        </w:rPr>
      </w:pPr>
      <w:r w:rsidRPr="008A6F43">
        <w:rPr>
          <w:rFonts w:ascii="Sylfaen" w:hAnsi="Sylfaen"/>
          <w:b/>
          <w:color w:val="auto"/>
        </w:rPr>
        <w:t>2.1. Opis predmeta nabave</w:t>
      </w:r>
    </w:p>
    <w:p w14:paraId="0010A867" w14:textId="77777777" w:rsidR="006C4A00" w:rsidRPr="008A6F43" w:rsidRDefault="006C4A00" w:rsidP="006C4A00">
      <w:pPr>
        <w:keepNext/>
        <w:keepLines/>
        <w:spacing w:after="0" w:line="240" w:lineRule="auto"/>
        <w:ind w:left="993"/>
        <w:contextualSpacing/>
        <w:jc w:val="both"/>
        <w:outlineLvl w:val="1"/>
        <w:rPr>
          <w:rFonts w:ascii="Sylfaen" w:eastAsiaTheme="majorEastAsia" w:hAnsi="Sylfaen" w:cstheme="minorHAnsi"/>
          <w:b/>
          <w:bCs/>
          <w:color w:val="4F81BD" w:themeColor="accent1"/>
          <w:sz w:val="24"/>
          <w:szCs w:val="24"/>
        </w:rPr>
      </w:pPr>
    </w:p>
    <w:p w14:paraId="1A192FD7" w14:textId="25992815" w:rsidR="006C4A00" w:rsidRPr="008A6F43" w:rsidRDefault="006C4A00" w:rsidP="006C4A00">
      <w:pPr>
        <w:shd w:val="clear" w:color="auto" w:fill="FFFFFF"/>
        <w:spacing w:after="0" w:line="240" w:lineRule="auto"/>
        <w:jc w:val="both"/>
        <w:rPr>
          <w:rFonts w:ascii="Sylfaen" w:eastAsia="Times New Roman" w:hAnsi="Sylfaen" w:cstheme="minorHAnsi"/>
          <w:color w:val="000000"/>
          <w:sz w:val="24"/>
          <w:szCs w:val="24"/>
        </w:rPr>
      </w:pPr>
      <w:r w:rsidRPr="008A6F43">
        <w:rPr>
          <w:rFonts w:ascii="Sylfaen" w:eastAsia="Times New Roman" w:hAnsi="Sylfaen" w:cstheme="minorHAnsi"/>
          <w:color w:val="000000"/>
          <w:sz w:val="24"/>
          <w:szCs w:val="24"/>
        </w:rPr>
        <w:t xml:space="preserve">Predmet nabave je usluga financijske </w:t>
      </w:r>
      <w:r w:rsidRPr="008A6F43">
        <w:rPr>
          <w:rFonts w:ascii="Sylfaen" w:eastAsia="Times New Roman" w:hAnsi="Sylfaen" w:cstheme="minorHAnsi"/>
          <w:color w:val="000000" w:themeColor="text1"/>
          <w:sz w:val="24"/>
          <w:szCs w:val="24"/>
        </w:rPr>
        <w:t xml:space="preserve">revizije projekta „Izgradnja sportske dvorane“. </w:t>
      </w:r>
      <w:r w:rsidRPr="008A6F43">
        <w:rPr>
          <w:rFonts w:ascii="Sylfaen" w:eastAsia="Times New Roman" w:hAnsi="Sylfaen" w:cstheme="minorHAnsi"/>
          <w:i/>
          <w:iCs/>
          <w:color w:val="000000" w:themeColor="text1"/>
          <w:sz w:val="24"/>
          <w:szCs w:val="24"/>
        </w:rPr>
        <w:t>U</w:t>
      </w:r>
      <w:r w:rsidRPr="008A6F43">
        <w:rPr>
          <w:rFonts w:ascii="Sylfaen" w:eastAsia="Batang" w:hAnsi="Sylfaen" w:cs="Times New Roman"/>
          <w:i/>
          <w:iCs/>
          <w:sz w:val="24"/>
          <w:szCs w:val="24"/>
        </w:rPr>
        <w:t xml:space="preserve">laganje u razvoj turističkih proizvoda visoke dodane vrijednosti na području Općine Velika Ludina s ciljem doprinosa regionalnoj diversifikaciji i specijalizaciji Hrvatskog turizma </w:t>
      </w:r>
      <w:r w:rsidRPr="008A6F43">
        <w:rPr>
          <w:rFonts w:ascii="Sylfaen" w:eastAsia="Times New Roman" w:hAnsi="Sylfaen" w:cstheme="minorHAnsi"/>
          <w:color w:val="000000"/>
          <w:sz w:val="24"/>
          <w:szCs w:val="24"/>
        </w:rPr>
        <w:t xml:space="preserve">. </w:t>
      </w:r>
    </w:p>
    <w:p w14:paraId="0D66769F" w14:textId="77777777" w:rsidR="006C4A00" w:rsidRPr="008A6F43" w:rsidRDefault="006C4A00" w:rsidP="006C4A00">
      <w:pPr>
        <w:pStyle w:val="Default"/>
        <w:jc w:val="both"/>
        <w:rPr>
          <w:rFonts w:ascii="Sylfaen" w:hAnsi="Sylfaen"/>
          <w:b/>
          <w:color w:val="auto"/>
        </w:rPr>
      </w:pPr>
    </w:p>
    <w:p w14:paraId="2EE170C7" w14:textId="77777777" w:rsidR="006C4A00" w:rsidRPr="008A6F43" w:rsidRDefault="006C4A00" w:rsidP="006C4A00">
      <w:pPr>
        <w:pStyle w:val="Default"/>
        <w:jc w:val="both"/>
        <w:rPr>
          <w:rFonts w:ascii="Sylfaen" w:hAnsi="Sylfaen"/>
          <w:bCs/>
          <w:color w:val="auto"/>
        </w:rPr>
      </w:pPr>
      <w:r w:rsidRPr="008A6F43">
        <w:rPr>
          <w:rFonts w:ascii="Sylfaen" w:hAnsi="Sylfaen"/>
          <w:bCs/>
          <w:color w:val="auto"/>
        </w:rPr>
        <w:t>Reviziju projekata potrebno je osigurati sukladno općim i posebnim odredbama Ugovora o dodjeli bespovratnih sredstava, a sama revizija navedenih projekata obuhvaća  pregled svih dostupnim materijalnih i nematerijalnih dokaza kako bi se verificirali troškovi navedeni u izvještajima.</w:t>
      </w:r>
    </w:p>
    <w:p w14:paraId="19B052EB" w14:textId="77777777" w:rsidR="006C4A00" w:rsidRPr="008A6F43" w:rsidRDefault="006C4A00" w:rsidP="006C4A00">
      <w:pPr>
        <w:pStyle w:val="Default"/>
        <w:jc w:val="both"/>
        <w:rPr>
          <w:rFonts w:ascii="Sylfaen" w:hAnsi="Sylfaen"/>
          <w:bCs/>
          <w:color w:val="auto"/>
        </w:rPr>
      </w:pPr>
    </w:p>
    <w:p w14:paraId="1C69C5EF" w14:textId="77777777" w:rsidR="006C4A00" w:rsidRPr="008A6F43" w:rsidRDefault="006C4A00" w:rsidP="006C4A00">
      <w:pPr>
        <w:pStyle w:val="Default"/>
        <w:jc w:val="both"/>
        <w:rPr>
          <w:rFonts w:ascii="Sylfaen" w:hAnsi="Sylfaen"/>
          <w:bCs/>
          <w:color w:val="auto"/>
        </w:rPr>
      </w:pPr>
      <w:r w:rsidRPr="008A6F43">
        <w:rPr>
          <w:rFonts w:ascii="Sylfaen" w:hAnsi="Sylfaen"/>
          <w:bCs/>
          <w:color w:val="auto"/>
        </w:rPr>
        <w:t>Cilj financijske revizije projekata je verifikacija troškova Projekata od strane neovisnog ovlaštenog revizora. Financijsku reviziju projekata provest će ovlašteni revizor, izabran u ovom postupku nabave. Pri tome će provjeriti jesu li računovodstvene evidencije i financijska izvješća na Projektima vođeni u skladu s hrvatskim računovodstvenim propisima i standardima, prikazuju li prezentirana financijska izvješća realno i objektivno financijski položaj i uspješnost provedbe Projekata, jesu li svi troškovi uistinu nastali u svrhu provedbe Projekata, jesu li previđeni proračunom i jesu li u skladu sa kriterijima prihvatljivosti troškova koje propisuje EU.</w:t>
      </w:r>
    </w:p>
    <w:p w14:paraId="20DB1D05" w14:textId="77777777" w:rsidR="006C4A00" w:rsidRPr="008A6F43" w:rsidRDefault="006C4A00" w:rsidP="006C4A00">
      <w:pPr>
        <w:pStyle w:val="Default"/>
        <w:jc w:val="both"/>
        <w:rPr>
          <w:rFonts w:ascii="Sylfaen" w:hAnsi="Sylfaen"/>
          <w:bCs/>
          <w:color w:val="auto"/>
        </w:rPr>
      </w:pPr>
    </w:p>
    <w:p w14:paraId="10F50F54" w14:textId="77777777" w:rsidR="006C4A00" w:rsidRPr="008A6F43" w:rsidRDefault="006C4A00" w:rsidP="006C4A00">
      <w:pPr>
        <w:pStyle w:val="Default"/>
        <w:jc w:val="both"/>
        <w:rPr>
          <w:rFonts w:ascii="Sylfaen" w:hAnsi="Sylfaen"/>
          <w:bCs/>
          <w:color w:val="auto"/>
        </w:rPr>
      </w:pPr>
      <w:r w:rsidRPr="008A6F43">
        <w:rPr>
          <w:rFonts w:ascii="Sylfaen" w:hAnsi="Sylfaen"/>
          <w:bCs/>
          <w:color w:val="auto"/>
        </w:rPr>
        <w:t>Provjerava se jesu li financijska izvješća u skladu s uvjetima navedenim u Ugovoru o dodjeli bespovratnih sredstava i njegovim Dodacima.</w:t>
      </w:r>
    </w:p>
    <w:p w14:paraId="2459BA12" w14:textId="31917D72" w:rsidR="006C4A00" w:rsidRPr="008A6F43" w:rsidRDefault="006C4A00" w:rsidP="006C4A00">
      <w:pPr>
        <w:pStyle w:val="Default"/>
        <w:jc w:val="both"/>
        <w:rPr>
          <w:rFonts w:ascii="Sylfaen" w:hAnsi="Sylfaen"/>
          <w:bCs/>
          <w:color w:val="auto"/>
        </w:rPr>
      </w:pPr>
      <w:r w:rsidRPr="008A6F43">
        <w:rPr>
          <w:rFonts w:ascii="Sylfaen" w:hAnsi="Sylfaen"/>
          <w:bCs/>
          <w:color w:val="auto"/>
        </w:rPr>
        <w:t>Izvješće o reviziji Projekta treba biti opisnog karaktera, treba biti jasno vidljivo koje su sve radnje provedene, kao i rezultati navedenih radnji. Zadatak revizije je da pregleda činjenične informacije u financijskim izvješćima Korisnika i uspoređuje ih s odredbama i uvjetima Ugovora o dodjeli bespovratnih sredstava za projekte koji se financiraju iz Europskih strukturnih i investicijskih fondova, sa svrhom postizanja konačnog cilja: dokazivanja namjenskog trošenja sredstava bez kojih se ne bi mogli ostvariti rezultati Projekata. Izvješće o reviziji izdataka treba opisivati svrhu, dogovorene procedure i činjenične nalaze angažiranosti s dovoljno detalja kako bi se omogućilo da Korisnik i nadležna tijela razumiju prirodu i obujam procedura obavljenih od strane Revizora, kao i činjenične nalaze koje je objavio revizor.</w:t>
      </w:r>
    </w:p>
    <w:p w14:paraId="214412FE" w14:textId="77777777" w:rsidR="006C4A00" w:rsidRPr="008A6F43" w:rsidRDefault="006C4A00" w:rsidP="006C4A00">
      <w:pPr>
        <w:pStyle w:val="Default"/>
        <w:jc w:val="both"/>
        <w:rPr>
          <w:rFonts w:ascii="Sylfaen" w:hAnsi="Sylfaen"/>
          <w:bCs/>
          <w:color w:val="auto"/>
        </w:rPr>
      </w:pPr>
      <w:r w:rsidRPr="008A6F43">
        <w:rPr>
          <w:rFonts w:ascii="Sylfaen" w:hAnsi="Sylfaen"/>
          <w:bCs/>
          <w:color w:val="auto"/>
        </w:rPr>
        <w:t>Revizorsko izvješće obuhvaća cjelokupno razdoblje trajanja projekta kao i razdoblje prihvatljivosti nastalih troškova.</w:t>
      </w:r>
    </w:p>
    <w:p w14:paraId="4B995491" w14:textId="77777777" w:rsidR="006C4A00" w:rsidRPr="008A6F43" w:rsidRDefault="006C4A00" w:rsidP="006C4A00">
      <w:pPr>
        <w:pStyle w:val="Default"/>
        <w:jc w:val="both"/>
        <w:rPr>
          <w:rFonts w:ascii="Sylfaen" w:hAnsi="Sylfaen"/>
          <w:bCs/>
          <w:color w:val="auto"/>
        </w:rPr>
      </w:pPr>
    </w:p>
    <w:p w14:paraId="544E24A7" w14:textId="479997EF" w:rsidR="006C4A00" w:rsidRPr="008A6F43" w:rsidRDefault="006C4A00" w:rsidP="006C4A00">
      <w:pPr>
        <w:pStyle w:val="Default"/>
        <w:jc w:val="both"/>
        <w:rPr>
          <w:rFonts w:ascii="Sylfaen" w:hAnsi="Sylfaen"/>
          <w:bCs/>
          <w:color w:val="auto"/>
        </w:rPr>
      </w:pPr>
      <w:r w:rsidRPr="008A6F43">
        <w:rPr>
          <w:rFonts w:ascii="Sylfaen" w:hAnsi="Sylfaen"/>
          <w:bCs/>
          <w:color w:val="auto"/>
        </w:rPr>
        <w:t>Revizorsko izvješće treba minimalno sadržavati:</w:t>
      </w:r>
    </w:p>
    <w:p w14:paraId="54E0FCAC" w14:textId="77777777" w:rsidR="006C4A00" w:rsidRPr="008A6F43" w:rsidRDefault="006C4A00" w:rsidP="006C4A00">
      <w:pPr>
        <w:pStyle w:val="Default"/>
        <w:numPr>
          <w:ilvl w:val="0"/>
          <w:numId w:val="50"/>
        </w:numPr>
        <w:jc w:val="both"/>
        <w:rPr>
          <w:rFonts w:ascii="Sylfaen" w:hAnsi="Sylfaen"/>
          <w:bCs/>
          <w:color w:val="auto"/>
        </w:rPr>
      </w:pPr>
      <w:r w:rsidRPr="008A6F43">
        <w:rPr>
          <w:rFonts w:ascii="Sylfaen" w:hAnsi="Sylfaen"/>
          <w:bCs/>
          <w:color w:val="auto"/>
        </w:rPr>
        <w:t>jamstvo da su izdaci plaćeni u razdoblju prihvatljivosti,</w:t>
      </w:r>
    </w:p>
    <w:p w14:paraId="564A42CD" w14:textId="77777777" w:rsidR="006C4A00" w:rsidRPr="008A6F43" w:rsidRDefault="006C4A00" w:rsidP="006C4A00">
      <w:pPr>
        <w:pStyle w:val="Default"/>
        <w:numPr>
          <w:ilvl w:val="0"/>
          <w:numId w:val="50"/>
        </w:numPr>
        <w:jc w:val="both"/>
        <w:rPr>
          <w:rFonts w:ascii="Sylfaen" w:hAnsi="Sylfaen"/>
          <w:bCs/>
          <w:color w:val="auto"/>
        </w:rPr>
      </w:pPr>
      <w:r w:rsidRPr="008A6F43">
        <w:rPr>
          <w:rFonts w:ascii="Sylfaen" w:hAnsi="Sylfaen"/>
          <w:bCs/>
          <w:color w:val="auto"/>
        </w:rPr>
        <w:t>da se izdaci odnose na stavke odobrene Ugovorom o dodjeli bespovratnih sredstava,</w:t>
      </w:r>
    </w:p>
    <w:p w14:paraId="79F19706" w14:textId="77777777" w:rsidR="006C4A00" w:rsidRPr="008A6F43" w:rsidRDefault="006C4A00" w:rsidP="006C4A00">
      <w:pPr>
        <w:pStyle w:val="Default"/>
        <w:numPr>
          <w:ilvl w:val="0"/>
          <w:numId w:val="50"/>
        </w:numPr>
        <w:jc w:val="both"/>
        <w:rPr>
          <w:rFonts w:ascii="Sylfaen" w:hAnsi="Sylfaen"/>
          <w:bCs/>
          <w:color w:val="auto"/>
        </w:rPr>
      </w:pPr>
      <w:r w:rsidRPr="008A6F43">
        <w:rPr>
          <w:rFonts w:ascii="Sylfaen" w:hAnsi="Sylfaen"/>
          <w:bCs/>
          <w:color w:val="auto"/>
        </w:rPr>
        <w:lastRenderedPageBreak/>
        <w:t>da su poštivane ugovorne odredbe, te</w:t>
      </w:r>
    </w:p>
    <w:p w14:paraId="443BB83E" w14:textId="77777777" w:rsidR="006C4A00" w:rsidRPr="008A6F43" w:rsidRDefault="006C4A00" w:rsidP="006C4A00">
      <w:pPr>
        <w:pStyle w:val="Default"/>
        <w:numPr>
          <w:ilvl w:val="0"/>
          <w:numId w:val="50"/>
        </w:numPr>
        <w:jc w:val="both"/>
        <w:rPr>
          <w:rFonts w:ascii="Sylfaen" w:hAnsi="Sylfaen"/>
          <w:bCs/>
          <w:color w:val="auto"/>
        </w:rPr>
      </w:pPr>
      <w:r w:rsidRPr="008A6F43">
        <w:rPr>
          <w:rFonts w:ascii="Sylfaen" w:hAnsi="Sylfaen"/>
          <w:bCs/>
          <w:color w:val="auto"/>
        </w:rPr>
        <w:t>da se navedeno može potvrditi odgovarajućom dokumentacijom i računovodstvenim sustavom bilježenja podataka</w:t>
      </w:r>
    </w:p>
    <w:p w14:paraId="4217EE20" w14:textId="77777777" w:rsidR="006C4A00" w:rsidRPr="008A6F43" w:rsidRDefault="006C4A00" w:rsidP="006C4A00">
      <w:pPr>
        <w:pStyle w:val="Default"/>
        <w:jc w:val="both"/>
        <w:rPr>
          <w:rFonts w:ascii="Sylfaen" w:hAnsi="Sylfaen"/>
          <w:bCs/>
          <w:color w:val="auto"/>
        </w:rPr>
      </w:pPr>
      <w:r w:rsidRPr="008A6F43">
        <w:rPr>
          <w:rFonts w:ascii="Sylfaen" w:hAnsi="Sylfaen"/>
          <w:bCs/>
          <w:color w:val="auto"/>
        </w:rPr>
        <w:t xml:space="preserve">Revizor je dužan dostaviti i Izvješće o činjeničnim nalazima u odnosu na obavljenu specifičnu provjeru procedura. </w:t>
      </w:r>
    </w:p>
    <w:p w14:paraId="2B172608" w14:textId="77777777" w:rsidR="006C4A00" w:rsidRPr="008A6F43" w:rsidRDefault="006C4A00" w:rsidP="006C4A00">
      <w:pPr>
        <w:pStyle w:val="Default"/>
        <w:jc w:val="both"/>
        <w:rPr>
          <w:rFonts w:ascii="Sylfaen" w:hAnsi="Sylfaen"/>
          <w:bCs/>
          <w:color w:val="auto"/>
        </w:rPr>
      </w:pPr>
    </w:p>
    <w:p w14:paraId="321AC3AB" w14:textId="77777777" w:rsidR="006C4A00" w:rsidRPr="008A6F43" w:rsidRDefault="006C4A00" w:rsidP="006C4A00">
      <w:pPr>
        <w:pStyle w:val="Default"/>
        <w:jc w:val="both"/>
        <w:rPr>
          <w:rFonts w:ascii="Sylfaen" w:hAnsi="Sylfaen"/>
          <w:bCs/>
          <w:color w:val="auto"/>
        </w:rPr>
      </w:pPr>
      <w:r w:rsidRPr="008A6F43">
        <w:rPr>
          <w:rFonts w:ascii="Sylfaen" w:hAnsi="Sylfaen"/>
          <w:bCs/>
          <w:color w:val="auto"/>
        </w:rPr>
        <w:t>Odabranom ponuditelju/Revizoru će se omogućiti upoznavanje s uvjetima Ugovora o dodjeli bespovratnih sredstava pregledavanjem Ugovora i njegovih Dodataka i ostalih relevantnih informacija, te upitima kod Korisnika.</w:t>
      </w:r>
    </w:p>
    <w:p w14:paraId="47D14AE4" w14:textId="6AD84DEE" w:rsidR="006C4A00" w:rsidRPr="008A6F43" w:rsidRDefault="006C4A00" w:rsidP="006C4A00">
      <w:pPr>
        <w:pStyle w:val="Default"/>
        <w:jc w:val="both"/>
        <w:rPr>
          <w:rFonts w:ascii="Sylfaen" w:hAnsi="Sylfaen"/>
          <w:bCs/>
          <w:color w:val="auto"/>
        </w:rPr>
      </w:pPr>
      <w:r w:rsidRPr="008A6F43">
        <w:rPr>
          <w:rFonts w:ascii="Sylfaen" w:hAnsi="Sylfaen"/>
          <w:bCs/>
          <w:color w:val="auto"/>
        </w:rPr>
        <w:t xml:space="preserve">Revizor dobiva primjerak Ugovora o dodjeli bespovratnih sredstava (kojeg su potpisali Korisnik i Ministarstvo </w:t>
      </w:r>
      <w:r w:rsidR="00E0499F" w:rsidRPr="008A6F43">
        <w:rPr>
          <w:rFonts w:ascii="Sylfaen" w:hAnsi="Sylfaen"/>
          <w:bCs/>
          <w:color w:val="auto"/>
        </w:rPr>
        <w:t>turizma i sporta</w:t>
      </w:r>
      <w:r w:rsidRPr="008A6F43">
        <w:rPr>
          <w:rFonts w:ascii="Sylfaen" w:hAnsi="Sylfaen"/>
          <w:bCs/>
          <w:color w:val="auto"/>
        </w:rPr>
        <w:t xml:space="preserve"> kao </w:t>
      </w:r>
      <w:r w:rsidR="00E0499F" w:rsidRPr="008A6F43">
        <w:rPr>
          <w:rFonts w:ascii="Sylfaen" w:hAnsi="Sylfaen"/>
          <w:bCs/>
          <w:color w:val="auto"/>
        </w:rPr>
        <w:t>Tijelo nadležno za podkomponentu 1.6. Razvoj održivog, inovativnog i otpornog turizma</w:t>
      </w:r>
      <w:r w:rsidRPr="008A6F43">
        <w:rPr>
          <w:rFonts w:ascii="Sylfaen" w:hAnsi="Sylfaen"/>
          <w:bCs/>
          <w:color w:val="auto"/>
        </w:rPr>
        <w:t xml:space="preserve"> i Središnja agencija za financiranje i ugovaranje programa i projekata Europske </w:t>
      </w:r>
      <w:r w:rsidR="00E0499F" w:rsidRPr="008A6F43">
        <w:rPr>
          <w:rFonts w:ascii="Sylfaen" w:hAnsi="Sylfaen"/>
          <w:bCs/>
          <w:color w:val="auto"/>
        </w:rPr>
        <w:t>U</w:t>
      </w:r>
      <w:r w:rsidRPr="008A6F43">
        <w:rPr>
          <w:rFonts w:ascii="Sylfaen" w:hAnsi="Sylfaen"/>
          <w:bCs/>
          <w:color w:val="auto"/>
        </w:rPr>
        <w:t>nije kao P</w:t>
      </w:r>
      <w:r w:rsidR="00E0499F" w:rsidRPr="008A6F43">
        <w:rPr>
          <w:rFonts w:ascii="Sylfaen" w:hAnsi="Sylfaen"/>
          <w:bCs/>
          <w:color w:val="auto"/>
        </w:rPr>
        <w:t>rovedbeno</w:t>
      </w:r>
      <w:r w:rsidRPr="008A6F43">
        <w:rPr>
          <w:rFonts w:ascii="Sylfaen" w:hAnsi="Sylfaen"/>
          <w:bCs/>
          <w:color w:val="auto"/>
        </w:rPr>
        <w:t xml:space="preserve"> tijelo) s njegovim Dodacima.</w:t>
      </w:r>
    </w:p>
    <w:p w14:paraId="4332E984" w14:textId="77777777" w:rsidR="006C4A00" w:rsidRPr="008A6F43" w:rsidRDefault="006C4A00" w:rsidP="006C4A00">
      <w:pPr>
        <w:pStyle w:val="Default"/>
        <w:jc w:val="both"/>
        <w:rPr>
          <w:rFonts w:ascii="Sylfaen" w:hAnsi="Sylfaen"/>
          <w:bCs/>
          <w:color w:val="auto"/>
        </w:rPr>
      </w:pPr>
    </w:p>
    <w:p w14:paraId="13353AE2" w14:textId="77777777" w:rsidR="006C4A00" w:rsidRPr="008A6F43" w:rsidRDefault="006C4A00" w:rsidP="006C4A00">
      <w:pPr>
        <w:pStyle w:val="Default"/>
        <w:jc w:val="both"/>
        <w:rPr>
          <w:rFonts w:ascii="Sylfaen" w:hAnsi="Sylfaen"/>
          <w:bCs/>
          <w:color w:val="auto"/>
        </w:rPr>
      </w:pPr>
      <w:r w:rsidRPr="008A6F43">
        <w:rPr>
          <w:rFonts w:ascii="Sylfaen" w:hAnsi="Sylfaen"/>
          <w:bCs/>
          <w:color w:val="auto"/>
        </w:rPr>
        <w:t>Revizorsko izvješće se dostavlja u tri (3) pisana primjerka i jednom elektronskom primjerku na adresu Naručitelja najkasnije u roku od 14 kalendarskih dana od dana završetka obavljanja aktivnosti Projekta.</w:t>
      </w:r>
    </w:p>
    <w:p w14:paraId="7C209FFA" w14:textId="3C24A557" w:rsidR="006C4A00" w:rsidRPr="008A6F43" w:rsidRDefault="006C4A00" w:rsidP="006C4A00">
      <w:pPr>
        <w:pStyle w:val="Default"/>
        <w:jc w:val="both"/>
        <w:rPr>
          <w:rFonts w:ascii="Sylfaen" w:hAnsi="Sylfaen"/>
          <w:bCs/>
          <w:color w:val="auto"/>
        </w:rPr>
      </w:pPr>
      <w:r w:rsidRPr="008A6F43">
        <w:rPr>
          <w:rFonts w:ascii="Sylfaen" w:hAnsi="Sylfaen"/>
          <w:bCs/>
          <w:color w:val="auto"/>
        </w:rPr>
        <w:t>Revizorsko izvješće je namijenjeno Korisniku bespovratnih sredstava, Općini Velika Ludina</w:t>
      </w:r>
      <w:r w:rsidRPr="008A6F43">
        <w:rPr>
          <w:rFonts w:ascii="Sylfaen" w:hAnsi="Sylfaen"/>
          <w:bCs/>
          <w:color w:val="EE0000"/>
        </w:rPr>
        <w:t xml:space="preserve"> </w:t>
      </w:r>
      <w:r w:rsidRPr="008A6F43">
        <w:rPr>
          <w:rFonts w:ascii="Sylfaen" w:hAnsi="Sylfaen"/>
          <w:bCs/>
          <w:color w:val="000000" w:themeColor="text1"/>
        </w:rPr>
        <w:t xml:space="preserve">koja će kao korisnik bespovratnih sredstava isto dostaviti Središnjoj agenciji za financiranje i ugovaranje programa i projekata Europske unije </w:t>
      </w:r>
      <w:r w:rsidR="00E0499F" w:rsidRPr="008A6F43">
        <w:rPr>
          <w:rFonts w:ascii="Sylfaen" w:hAnsi="Sylfaen"/>
        </w:rPr>
        <w:t xml:space="preserve">(Provedbeno tijelo) </w:t>
      </w:r>
      <w:r w:rsidRPr="008A6F43">
        <w:rPr>
          <w:rFonts w:ascii="Sylfaen" w:hAnsi="Sylfaen"/>
          <w:bCs/>
          <w:color w:val="000000" w:themeColor="text1"/>
        </w:rPr>
        <w:t>uz Završno izvješće o provedbi Projekta.</w:t>
      </w:r>
    </w:p>
    <w:p w14:paraId="71DE4D9E" w14:textId="77777777" w:rsidR="006A460B" w:rsidRPr="008A6F43" w:rsidRDefault="006A460B" w:rsidP="006C6ECF">
      <w:pPr>
        <w:pStyle w:val="StandardWeb"/>
        <w:shd w:val="clear" w:color="auto" w:fill="FFFFFF"/>
        <w:spacing w:before="0" w:beforeAutospacing="0" w:after="0" w:afterAutospacing="0"/>
        <w:jc w:val="both"/>
        <w:rPr>
          <w:rFonts w:ascii="Sylfaen" w:hAnsi="Sylfaen" w:cstheme="minorHAnsi"/>
          <w:color w:val="000000"/>
        </w:rPr>
      </w:pPr>
    </w:p>
    <w:p w14:paraId="4435AD93" w14:textId="1A2D9C39" w:rsidR="00860E1F" w:rsidRPr="008A6F43" w:rsidRDefault="00DD615B" w:rsidP="006C6ECF">
      <w:pPr>
        <w:pStyle w:val="StandardWeb"/>
        <w:shd w:val="clear" w:color="auto" w:fill="FFFFFF"/>
        <w:spacing w:before="0" w:beforeAutospacing="0" w:after="0" w:afterAutospacing="0"/>
        <w:jc w:val="both"/>
        <w:rPr>
          <w:rFonts w:ascii="Sylfaen" w:hAnsi="Sylfaen" w:cstheme="minorHAnsi"/>
          <w:color w:val="000000"/>
        </w:rPr>
      </w:pPr>
      <w:r w:rsidRPr="008A6F43">
        <w:rPr>
          <w:rFonts w:ascii="Sylfaen" w:hAnsi="Sylfaen" w:cstheme="minorHAnsi"/>
          <w:color w:val="000000"/>
        </w:rPr>
        <w:t>Projektom je p</w:t>
      </w:r>
      <w:r w:rsidR="00255717" w:rsidRPr="008A6F43">
        <w:rPr>
          <w:rFonts w:ascii="Sylfaen" w:hAnsi="Sylfaen" w:cstheme="minorHAnsi"/>
          <w:color w:val="000000"/>
        </w:rPr>
        <w:t xml:space="preserve">lanirana gradnja novog objekta </w:t>
      </w:r>
      <w:r w:rsidRPr="008A6F43">
        <w:rPr>
          <w:rFonts w:ascii="Sylfaen" w:hAnsi="Sylfaen" w:cstheme="minorHAnsi"/>
          <w:color w:val="000000"/>
        </w:rPr>
        <w:t xml:space="preserve">sportske dvorane </w:t>
      </w:r>
      <w:r w:rsidR="00255717" w:rsidRPr="008A6F43">
        <w:rPr>
          <w:rFonts w:ascii="Sylfaen" w:hAnsi="Sylfaen" w:cstheme="minorHAnsi"/>
          <w:color w:val="000000"/>
        </w:rPr>
        <w:t>za javnu turističku infrastrukturu</w:t>
      </w:r>
      <w:r w:rsidRPr="008A6F43">
        <w:rPr>
          <w:rFonts w:ascii="Sylfaen" w:hAnsi="Sylfaen" w:cstheme="minorHAnsi"/>
          <w:color w:val="000000"/>
        </w:rPr>
        <w:t xml:space="preserve"> u Općini Velika Ludina, k.č.br. 331 k.o. Ludina novoformirana od k.č.br.</w:t>
      </w:r>
      <w:r w:rsidR="00AE3EB6" w:rsidRPr="008A6F43">
        <w:rPr>
          <w:rFonts w:ascii="Sylfaen" w:hAnsi="Sylfaen" w:cstheme="minorHAnsi"/>
          <w:color w:val="000000"/>
        </w:rPr>
        <w:t xml:space="preserve"> </w:t>
      </w:r>
      <w:r w:rsidRPr="008A6F43">
        <w:rPr>
          <w:rFonts w:ascii="Sylfaen" w:hAnsi="Sylfaen" w:cstheme="minorHAnsi"/>
          <w:color w:val="000000"/>
        </w:rPr>
        <w:t>331 i 332/2 k.o. Ludina</w:t>
      </w:r>
      <w:r w:rsidR="00255717" w:rsidRPr="008A6F43">
        <w:rPr>
          <w:rFonts w:ascii="Sylfaen" w:hAnsi="Sylfaen" w:cstheme="minorHAnsi"/>
          <w:color w:val="000000"/>
        </w:rPr>
        <w:t>, a prilikom građenja će se poštivati standard nZEB (zgrada gotovo nulte kategorije</w:t>
      </w:r>
      <w:r w:rsidR="00F102C7" w:rsidRPr="008A6F43">
        <w:rPr>
          <w:rFonts w:ascii="Sylfaen" w:hAnsi="Sylfaen" w:cstheme="minorHAnsi"/>
          <w:color w:val="000000"/>
        </w:rPr>
        <w:t>), visokih energetskih svojstava</w:t>
      </w:r>
      <w:r w:rsidR="002E4C89" w:rsidRPr="008A6F43">
        <w:rPr>
          <w:rFonts w:ascii="Sylfaen" w:hAnsi="Sylfaen" w:cstheme="minorHAnsi"/>
          <w:color w:val="000000"/>
        </w:rPr>
        <w:t>.</w:t>
      </w:r>
      <w:r w:rsidR="00AD0650" w:rsidRPr="008A6F43">
        <w:rPr>
          <w:rFonts w:ascii="Sylfaen" w:hAnsi="Sylfaen" w:cstheme="minorHAnsi"/>
          <w:color w:val="000000"/>
        </w:rPr>
        <w:t xml:space="preserve"> </w:t>
      </w:r>
      <w:bookmarkStart w:id="17" w:name="_Hlk175467287"/>
      <w:r w:rsidR="00AE3EB6" w:rsidRPr="008A6F43">
        <w:rPr>
          <w:rFonts w:ascii="Sylfaen" w:hAnsi="Sylfaen" w:cstheme="minorHAnsi"/>
          <w:color w:val="000000"/>
        </w:rPr>
        <w:t>Također, unutar Projekta predviđeno je i opremanje hostela.</w:t>
      </w:r>
    </w:p>
    <w:p w14:paraId="0D875317" w14:textId="77777777" w:rsidR="009205B6" w:rsidRPr="008A6F43" w:rsidRDefault="009205B6" w:rsidP="006C6ECF">
      <w:pPr>
        <w:pStyle w:val="StandardWeb"/>
        <w:shd w:val="clear" w:color="auto" w:fill="FFFFFF"/>
        <w:spacing w:before="0" w:beforeAutospacing="0" w:after="0" w:afterAutospacing="0"/>
        <w:jc w:val="both"/>
        <w:rPr>
          <w:rFonts w:ascii="Sylfaen" w:hAnsi="Sylfaen" w:cstheme="minorHAnsi"/>
          <w:color w:val="000000"/>
        </w:rPr>
      </w:pPr>
    </w:p>
    <w:p w14:paraId="4B262C81" w14:textId="0A905A88" w:rsidR="009205B6" w:rsidRPr="008A6F43" w:rsidRDefault="009205B6" w:rsidP="006C6ECF">
      <w:pPr>
        <w:pStyle w:val="StandardWeb"/>
        <w:shd w:val="clear" w:color="auto" w:fill="FFFFFF"/>
        <w:spacing w:before="0" w:beforeAutospacing="0" w:after="0" w:afterAutospacing="0"/>
        <w:jc w:val="both"/>
        <w:rPr>
          <w:rFonts w:ascii="Sylfaen" w:hAnsi="Sylfaen" w:cstheme="minorHAnsi"/>
          <w:color w:val="000000"/>
        </w:rPr>
      </w:pPr>
      <w:r w:rsidRPr="008A6F43">
        <w:rPr>
          <w:rFonts w:ascii="Sylfaen" w:hAnsi="Sylfaen" w:cstheme="minorHAnsi"/>
          <w:color w:val="000000"/>
        </w:rPr>
        <w:t>Ukupna vrijednost projekta je 6.785.636,00 eura dok su bespovratna sredstva 6.153.769,00 eura.</w:t>
      </w:r>
    </w:p>
    <w:p w14:paraId="664F11B3" w14:textId="77777777" w:rsidR="00860E1F" w:rsidRPr="008A6F43" w:rsidRDefault="00860E1F" w:rsidP="00781491">
      <w:pPr>
        <w:pStyle w:val="StandardWeb"/>
        <w:shd w:val="clear" w:color="auto" w:fill="FFFFFF"/>
        <w:spacing w:before="0" w:beforeAutospacing="0" w:after="0" w:afterAutospacing="0"/>
        <w:jc w:val="both"/>
        <w:rPr>
          <w:rFonts w:ascii="Sylfaen" w:hAnsi="Sylfaen" w:cstheme="minorHAnsi"/>
          <w:color w:val="000000"/>
        </w:rPr>
      </w:pPr>
    </w:p>
    <w:bookmarkEnd w:id="17"/>
    <w:p w14:paraId="282455D0" w14:textId="77777777" w:rsidR="00994784" w:rsidRPr="008A6F43" w:rsidRDefault="00994784" w:rsidP="00994784">
      <w:pPr>
        <w:tabs>
          <w:tab w:val="num" w:pos="360"/>
        </w:tabs>
        <w:spacing w:after="0" w:line="240" w:lineRule="auto"/>
        <w:rPr>
          <w:rFonts w:ascii="Sylfaen" w:eastAsia="Batang" w:hAnsi="Sylfaen"/>
          <w:b/>
          <w:bCs/>
          <w:sz w:val="24"/>
          <w:szCs w:val="24"/>
        </w:rPr>
      </w:pPr>
      <w:r w:rsidRPr="008A6F43">
        <w:rPr>
          <w:rFonts w:ascii="Sylfaen" w:eastAsia="Batang" w:hAnsi="Sylfaen"/>
          <w:b/>
          <w:bCs/>
          <w:sz w:val="24"/>
          <w:szCs w:val="24"/>
        </w:rPr>
        <w:t>Nabava se financira sredstvima EUROPSKE UNIJE</w:t>
      </w:r>
    </w:p>
    <w:p w14:paraId="2819C16B" w14:textId="463106BD" w:rsidR="006E3B1E" w:rsidRPr="008A6F43" w:rsidRDefault="00994784" w:rsidP="00363F0B">
      <w:pPr>
        <w:tabs>
          <w:tab w:val="num" w:pos="360"/>
        </w:tabs>
        <w:spacing w:after="0" w:line="240" w:lineRule="auto"/>
        <w:jc w:val="both"/>
        <w:rPr>
          <w:rFonts w:ascii="Sylfaen" w:eastAsia="Batang" w:hAnsi="Sylfaen"/>
          <w:sz w:val="24"/>
          <w:szCs w:val="24"/>
        </w:rPr>
      </w:pPr>
      <w:r w:rsidRPr="008A6F43">
        <w:rPr>
          <w:rFonts w:ascii="Sylfaen" w:eastAsia="Batang" w:hAnsi="Sylfaen"/>
          <w:sz w:val="24"/>
          <w:szCs w:val="24"/>
        </w:rPr>
        <w:t>Poziv za dodjelu bespovratnih sredstava NPOO.C1.6.R1-I1.01.V2 „Regionalna diversifikacija i specijalizacija Hrvatskog turizma kroz ulaganja u razvoj turističkih proizvoda visoke dodane vrijednosti na projekt: NPOO:C16.R1.-I1.01.-V2.0101 ulaganje u razvoj turističkih proizvoda visoke dodane vrijednosti na području Općine Velika Ludina s ciljem doprinosa regionalnoj diversifikaciji i specijalizaciji Hrvatskog turizma</w:t>
      </w:r>
      <w:r w:rsidR="00363F0B" w:rsidRPr="008A6F43">
        <w:rPr>
          <w:rFonts w:ascii="Sylfaen" w:eastAsia="Batang" w:hAnsi="Sylfaen"/>
          <w:sz w:val="24"/>
          <w:szCs w:val="24"/>
        </w:rPr>
        <w:t>.</w:t>
      </w:r>
    </w:p>
    <w:p w14:paraId="2CBB2571" w14:textId="77777777" w:rsidR="00CA3820" w:rsidRPr="008A6F43" w:rsidRDefault="00CA3820" w:rsidP="00CA3820">
      <w:pPr>
        <w:pStyle w:val="Default"/>
        <w:rPr>
          <w:rFonts w:ascii="Sylfaen" w:hAnsi="Sylfaen"/>
          <w:b/>
          <w:color w:val="auto"/>
        </w:rPr>
      </w:pPr>
    </w:p>
    <w:p w14:paraId="2298334C" w14:textId="4BA5978C" w:rsidR="00CA3820" w:rsidRPr="008A6F43" w:rsidRDefault="00CA3820" w:rsidP="00CA3820">
      <w:pPr>
        <w:pStyle w:val="Default"/>
        <w:ind w:firstLine="708"/>
        <w:rPr>
          <w:rFonts w:ascii="Sylfaen" w:hAnsi="Sylfaen"/>
          <w:b/>
          <w:color w:val="auto"/>
        </w:rPr>
      </w:pPr>
      <w:r w:rsidRPr="008A6F43">
        <w:rPr>
          <w:rFonts w:ascii="Sylfaen" w:hAnsi="Sylfaen"/>
          <w:b/>
          <w:color w:val="auto"/>
        </w:rPr>
        <w:t>2.2. Opis i oznaka grupa predmeta nabave</w:t>
      </w:r>
    </w:p>
    <w:p w14:paraId="43F4BCE1" w14:textId="77777777" w:rsidR="00CA3820" w:rsidRPr="008A6F43" w:rsidRDefault="00CA3820" w:rsidP="00CA3820">
      <w:pPr>
        <w:pStyle w:val="Default"/>
        <w:rPr>
          <w:rFonts w:ascii="Sylfaen" w:hAnsi="Sylfaen"/>
          <w:b/>
          <w:color w:val="auto"/>
        </w:rPr>
      </w:pPr>
    </w:p>
    <w:p w14:paraId="1EFEEE83" w14:textId="77777777" w:rsidR="00CA3820" w:rsidRPr="008A6F43" w:rsidRDefault="00CA3820" w:rsidP="00CA3820">
      <w:pPr>
        <w:pStyle w:val="Default"/>
        <w:rPr>
          <w:rFonts w:ascii="Sylfaen" w:hAnsi="Sylfaen"/>
          <w:color w:val="auto"/>
        </w:rPr>
      </w:pPr>
      <w:r w:rsidRPr="008A6F43">
        <w:rPr>
          <w:rFonts w:ascii="Sylfaen" w:hAnsi="Sylfaen"/>
          <w:color w:val="auto"/>
        </w:rPr>
        <w:t xml:space="preserve">Predmet nabave nije podijeljen na grupe jer predstavlja funkcionalno tehničku cjelinu. Ponuditelj mora ponuditi isključivo cjelokupni predmet nabave. </w:t>
      </w:r>
    </w:p>
    <w:p w14:paraId="3510EB36" w14:textId="34C30161" w:rsidR="00CA3820" w:rsidRPr="008A6F43" w:rsidRDefault="00CA3820" w:rsidP="00CA3820">
      <w:pPr>
        <w:pStyle w:val="Default"/>
        <w:rPr>
          <w:rFonts w:ascii="Sylfaen" w:hAnsi="Sylfaen"/>
          <w:color w:val="auto"/>
        </w:rPr>
      </w:pPr>
      <w:r w:rsidRPr="008A6F43">
        <w:rPr>
          <w:rFonts w:ascii="Sylfaen" w:hAnsi="Sylfaen"/>
          <w:color w:val="auto"/>
        </w:rPr>
        <w:t xml:space="preserve">Ponude koje obuhvaćaju samo dio tražene </w:t>
      </w:r>
      <w:r w:rsidR="007737B8" w:rsidRPr="008A6F43">
        <w:rPr>
          <w:rFonts w:ascii="Sylfaen" w:hAnsi="Sylfaen"/>
          <w:color w:val="auto"/>
        </w:rPr>
        <w:t>usluge</w:t>
      </w:r>
      <w:r w:rsidRPr="008A6F43">
        <w:rPr>
          <w:rFonts w:ascii="Sylfaen" w:hAnsi="Sylfaen"/>
          <w:color w:val="auto"/>
        </w:rPr>
        <w:t xml:space="preserve"> neće se razmatrati.</w:t>
      </w:r>
    </w:p>
    <w:p w14:paraId="59479874" w14:textId="77777777" w:rsidR="00C60EB3" w:rsidRPr="008A6F43" w:rsidRDefault="00C60EB3" w:rsidP="00363F0B">
      <w:pPr>
        <w:tabs>
          <w:tab w:val="num" w:pos="360"/>
        </w:tabs>
        <w:spacing w:after="0" w:line="240" w:lineRule="auto"/>
        <w:jc w:val="both"/>
        <w:rPr>
          <w:rFonts w:ascii="Sylfaen" w:hAnsi="Sylfaen"/>
          <w:bCs/>
          <w:color w:val="000000"/>
          <w:sz w:val="24"/>
          <w:szCs w:val="24"/>
        </w:rPr>
      </w:pPr>
    </w:p>
    <w:p w14:paraId="7F1DF60A" w14:textId="736DFD6D" w:rsidR="006E3B1E" w:rsidRPr="008A6F43" w:rsidRDefault="00BF18C3" w:rsidP="00BF18C3">
      <w:pPr>
        <w:pStyle w:val="Naslov2"/>
        <w:spacing w:before="0" w:line="240" w:lineRule="auto"/>
        <w:ind w:left="375"/>
        <w:contextualSpacing/>
        <w:jc w:val="both"/>
        <w:rPr>
          <w:rFonts w:ascii="Sylfaen" w:hAnsi="Sylfaen" w:cstheme="minorHAnsi"/>
          <w:color w:val="auto"/>
          <w:sz w:val="24"/>
          <w:szCs w:val="24"/>
        </w:rPr>
      </w:pPr>
      <w:bookmarkStart w:id="18" w:name="_Toc481055641"/>
      <w:bookmarkStart w:id="19" w:name="_Toc20910375"/>
      <w:r w:rsidRPr="008A6F43">
        <w:rPr>
          <w:rFonts w:ascii="Sylfaen" w:hAnsi="Sylfaen" w:cstheme="minorHAnsi"/>
          <w:color w:val="auto"/>
          <w:sz w:val="24"/>
          <w:szCs w:val="24"/>
        </w:rPr>
        <w:lastRenderedPageBreak/>
        <w:t>2.3.</w:t>
      </w:r>
      <w:r w:rsidR="006E3B1E" w:rsidRPr="008A6F43">
        <w:rPr>
          <w:rFonts w:ascii="Sylfaen" w:hAnsi="Sylfaen" w:cstheme="minorHAnsi"/>
          <w:color w:val="auto"/>
          <w:sz w:val="24"/>
          <w:szCs w:val="24"/>
        </w:rPr>
        <w:t>Troškovnik</w:t>
      </w:r>
      <w:bookmarkEnd w:id="18"/>
      <w:bookmarkEnd w:id="19"/>
    </w:p>
    <w:p w14:paraId="0D922E0A" w14:textId="77777777" w:rsidR="00C31A60" w:rsidRPr="008A6F43" w:rsidRDefault="00C31A60" w:rsidP="00C31A60">
      <w:pPr>
        <w:pStyle w:val="StandardWeb"/>
        <w:shd w:val="clear" w:color="auto" w:fill="FFFFFF"/>
        <w:spacing w:before="0" w:beforeAutospacing="0" w:after="0" w:afterAutospacing="0"/>
        <w:rPr>
          <w:rFonts w:ascii="Sylfaen" w:hAnsi="Sylfaen" w:cstheme="minorHAnsi"/>
          <w:color w:val="000000"/>
        </w:rPr>
      </w:pPr>
    </w:p>
    <w:p w14:paraId="1826EBFC" w14:textId="4D63278E" w:rsidR="00676116" w:rsidRPr="008A6F43" w:rsidRDefault="00AC548D" w:rsidP="00C31A60">
      <w:pPr>
        <w:pStyle w:val="StandardWeb"/>
        <w:shd w:val="clear" w:color="auto" w:fill="FFFFFF"/>
        <w:spacing w:before="0" w:beforeAutospacing="0" w:after="0" w:afterAutospacing="0"/>
        <w:rPr>
          <w:rFonts w:ascii="Sylfaen" w:hAnsi="Sylfaen" w:cstheme="minorHAnsi"/>
          <w:color w:val="000000"/>
        </w:rPr>
      </w:pPr>
      <w:r w:rsidRPr="008A6F43">
        <w:rPr>
          <w:rFonts w:ascii="Sylfaen" w:hAnsi="Sylfaen" w:cstheme="minorHAnsi"/>
          <w:color w:val="000000"/>
        </w:rPr>
        <w:t>T</w:t>
      </w:r>
      <w:r w:rsidR="003033EA" w:rsidRPr="008A6F43">
        <w:rPr>
          <w:rFonts w:ascii="Sylfaen" w:hAnsi="Sylfaen" w:cstheme="minorHAnsi"/>
          <w:color w:val="000000"/>
        </w:rPr>
        <w:t>roškovnik se nalazi u zasebnom prilogu – Troškovnik.</w:t>
      </w:r>
    </w:p>
    <w:p w14:paraId="6FA4930F" w14:textId="3E2A120D" w:rsidR="00C31A60" w:rsidRPr="008A6F43" w:rsidRDefault="00C31A60" w:rsidP="00C31A60">
      <w:pPr>
        <w:pStyle w:val="StandardWeb"/>
        <w:shd w:val="clear" w:color="auto" w:fill="FFFFFF"/>
        <w:spacing w:before="0" w:beforeAutospacing="0" w:after="0" w:afterAutospacing="0"/>
        <w:jc w:val="both"/>
        <w:rPr>
          <w:rFonts w:ascii="Sylfaen" w:hAnsi="Sylfaen" w:cstheme="minorHAnsi"/>
          <w:color w:val="000000"/>
        </w:rPr>
      </w:pPr>
      <w:r w:rsidRPr="008A6F43">
        <w:rPr>
          <w:rFonts w:ascii="Sylfaen" w:hAnsi="Sylfaen"/>
        </w:rPr>
        <w:t>Sve stavke Troškovnika moraju biti ispunjene. Dopušteno je nuđenje samo cjelokupnog predmeta nabave isključivo prema stavkama u Troškovniku objavljenom zajedno s ovim Pozivom.</w:t>
      </w:r>
    </w:p>
    <w:p w14:paraId="02C28DF6" w14:textId="77777777" w:rsidR="0005122E" w:rsidRPr="008A6F43" w:rsidRDefault="0005122E" w:rsidP="00187B20">
      <w:pPr>
        <w:pStyle w:val="StandardWeb"/>
        <w:shd w:val="clear" w:color="auto" w:fill="FFFFFF"/>
        <w:spacing w:before="0" w:beforeAutospacing="0" w:after="0" w:afterAutospacing="0"/>
        <w:ind w:left="360"/>
        <w:rPr>
          <w:rFonts w:ascii="Sylfaen" w:hAnsi="Sylfaen" w:cstheme="minorHAnsi"/>
          <w:color w:val="000000"/>
        </w:rPr>
      </w:pPr>
    </w:p>
    <w:p w14:paraId="1AD0849F" w14:textId="658A98C5" w:rsidR="006E3B1E" w:rsidRPr="008A6F43" w:rsidRDefault="006E3B1E" w:rsidP="00BF18C3">
      <w:pPr>
        <w:pStyle w:val="Naslov2"/>
        <w:numPr>
          <w:ilvl w:val="1"/>
          <w:numId w:val="41"/>
        </w:numPr>
        <w:spacing w:before="0" w:line="240" w:lineRule="auto"/>
        <w:contextualSpacing/>
        <w:jc w:val="both"/>
        <w:rPr>
          <w:rFonts w:ascii="Sylfaen" w:hAnsi="Sylfaen" w:cstheme="minorHAnsi"/>
          <w:color w:val="auto"/>
          <w:sz w:val="24"/>
          <w:szCs w:val="24"/>
        </w:rPr>
      </w:pPr>
      <w:bookmarkStart w:id="20" w:name="_Toc481055642"/>
      <w:bookmarkStart w:id="21" w:name="_Toc20910376"/>
      <w:r w:rsidRPr="008A6F43">
        <w:rPr>
          <w:rFonts w:ascii="Sylfaen" w:hAnsi="Sylfaen" w:cstheme="minorHAnsi"/>
          <w:color w:val="auto"/>
          <w:sz w:val="24"/>
          <w:szCs w:val="24"/>
        </w:rPr>
        <w:t xml:space="preserve">Mjesto </w:t>
      </w:r>
      <w:bookmarkEnd w:id="20"/>
      <w:bookmarkEnd w:id="21"/>
      <w:r w:rsidR="00BF18C3" w:rsidRPr="008A6F43">
        <w:rPr>
          <w:rFonts w:ascii="Sylfaen" w:hAnsi="Sylfaen" w:cstheme="minorHAnsi"/>
          <w:color w:val="auto"/>
          <w:sz w:val="24"/>
          <w:szCs w:val="24"/>
        </w:rPr>
        <w:t>pružanja usluge</w:t>
      </w:r>
    </w:p>
    <w:p w14:paraId="4C7C8919" w14:textId="77777777" w:rsidR="006E3B1E" w:rsidRPr="008A6F43" w:rsidRDefault="006E3B1E" w:rsidP="00781491">
      <w:pPr>
        <w:pStyle w:val="Naslov2"/>
        <w:spacing w:before="0" w:line="240" w:lineRule="auto"/>
        <w:ind w:left="993"/>
        <w:contextualSpacing/>
        <w:jc w:val="both"/>
        <w:rPr>
          <w:rFonts w:ascii="Sylfaen" w:hAnsi="Sylfaen" w:cstheme="minorHAnsi"/>
          <w:color w:val="000000" w:themeColor="text1"/>
          <w:sz w:val="24"/>
          <w:szCs w:val="24"/>
        </w:rPr>
      </w:pPr>
    </w:p>
    <w:p w14:paraId="23EAF77B" w14:textId="77777777" w:rsidR="00C31A60" w:rsidRPr="008A6F43" w:rsidRDefault="00C31A60" w:rsidP="00C31A60">
      <w:pPr>
        <w:pStyle w:val="StandardWeb"/>
        <w:shd w:val="clear" w:color="auto" w:fill="FFFFFF"/>
        <w:spacing w:before="0" w:beforeAutospacing="0" w:after="0" w:afterAutospacing="0"/>
        <w:jc w:val="both"/>
        <w:rPr>
          <w:rFonts w:ascii="Sylfaen" w:hAnsi="Sylfaen"/>
        </w:rPr>
      </w:pPr>
      <w:r w:rsidRPr="008A6F43">
        <w:rPr>
          <w:rFonts w:ascii="Sylfaen" w:hAnsi="Sylfaen"/>
        </w:rPr>
        <w:t xml:space="preserve">Odabrani ponuditelj će usluge pružati u svome sjedištu/uredu. Nadalje, prema potrebama Naručitelja, sastanci i druge aktivnosti u sklopu ovog predmeta nabave održavat će se u sjedištu Naručitelja, Općina Velika Ludina, Sv. Mihaela 37, Velika Ludina ili na drugom </w:t>
      </w:r>
    </w:p>
    <w:p w14:paraId="6650414D" w14:textId="36061F49" w:rsidR="006E3B1E" w:rsidRPr="008A6F43" w:rsidRDefault="00C31A60" w:rsidP="00C31A60">
      <w:pPr>
        <w:pStyle w:val="StandardWeb"/>
        <w:shd w:val="clear" w:color="auto" w:fill="FFFFFF"/>
        <w:spacing w:before="0" w:beforeAutospacing="0" w:after="0" w:afterAutospacing="0"/>
        <w:rPr>
          <w:rFonts w:ascii="Sylfaen" w:hAnsi="Sylfaen"/>
        </w:rPr>
      </w:pPr>
      <w:r w:rsidRPr="008A6F43">
        <w:rPr>
          <w:rFonts w:ascii="Sylfaen" w:hAnsi="Sylfaen"/>
        </w:rPr>
        <w:t>mjestu prema potrebi.</w:t>
      </w:r>
      <w:r w:rsidR="003033EA" w:rsidRPr="008A6F43">
        <w:rPr>
          <w:rFonts w:ascii="Sylfaen" w:hAnsi="Sylfaen" w:cstheme="minorHAnsi"/>
          <w:color w:val="ED0000"/>
        </w:rPr>
        <w:br/>
      </w:r>
    </w:p>
    <w:p w14:paraId="2FE619C4" w14:textId="77777777" w:rsidR="006E3B1E" w:rsidRPr="008A6F43" w:rsidRDefault="008E5236" w:rsidP="00BF18C3">
      <w:pPr>
        <w:pStyle w:val="Naslov2"/>
        <w:numPr>
          <w:ilvl w:val="1"/>
          <w:numId w:val="41"/>
        </w:numPr>
        <w:spacing w:before="0" w:line="240" w:lineRule="auto"/>
        <w:ind w:left="993" w:hanging="633"/>
        <w:contextualSpacing/>
        <w:jc w:val="both"/>
        <w:rPr>
          <w:rFonts w:ascii="Sylfaen" w:hAnsi="Sylfaen" w:cstheme="minorHAnsi"/>
          <w:color w:val="auto"/>
          <w:sz w:val="24"/>
          <w:szCs w:val="24"/>
        </w:rPr>
      </w:pPr>
      <w:bookmarkStart w:id="22" w:name="_Toc481055643"/>
      <w:bookmarkStart w:id="23" w:name="_Toc20910377"/>
      <w:r w:rsidRPr="008A6F43">
        <w:rPr>
          <w:rFonts w:ascii="Sylfaen" w:hAnsi="Sylfaen" w:cstheme="minorHAnsi"/>
          <w:color w:val="auto"/>
          <w:sz w:val="24"/>
          <w:szCs w:val="24"/>
        </w:rPr>
        <w:t>T</w:t>
      </w:r>
      <w:r w:rsidR="006E3B1E" w:rsidRPr="008A6F43">
        <w:rPr>
          <w:rFonts w:ascii="Sylfaen" w:hAnsi="Sylfaen" w:cstheme="minorHAnsi"/>
          <w:color w:val="auto"/>
          <w:sz w:val="24"/>
          <w:szCs w:val="24"/>
        </w:rPr>
        <w:t>rajanje ugovora</w:t>
      </w:r>
      <w:bookmarkEnd w:id="22"/>
      <w:bookmarkEnd w:id="23"/>
    </w:p>
    <w:p w14:paraId="73B3E2C3" w14:textId="77777777" w:rsidR="00487A0F" w:rsidRPr="008A6F43" w:rsidRDefault="00487A0F" w:rsidP="00D52FE5">
      <w:pPr>
        <w:pStyle w:val="StandardWeb"/>
        <w:shd w:val="clear" w:color="auto" w:fill="FFFFFF"/>
        <w:spacing w:before="0" w:beforeAutospacing="0" w:after="0" w:afterAutospacing="0"/>
        <w:rPr>
          <w:rFonts w:ascii="Sylfaen" w:hAnsi="Sylfaen" w:cstheme="minorHAnsi"/>
          <w:color w:val="000000"/>
        </w:rPr>
      </w:pPr>
    </w:p>
    <w:p w14:paraId="391282B3" w14:textId="66B2C81D" w:rsidR="003033EA" w:rsidRPr="008A6F43" w:rsidRDefault="003033EA" w:rsidP="00D52FE5">
      <w:pPr>
        <w:pStyle w:val="StandardWeb"/>
        <w:shd w:val="clear" w:color="auto" w:fill="FFFFFF"/>
        <w:spacing w:before="0" w:beforeAutospacing="0" w:after="0" w:afterAutospacing="0"/>
        <w:rPr>
          <w:rFonts w:ascii="Sylfaen" w:hAnsi="Sylfaen" w:cstheme="minorHAnsi"/>
          <w:color w:val="000000"/>
        </w:rPr>
      </w:pPr>
      <w:r w:rsidRPr="008A6F43">
        <w:rPr>
          <w:rFonts w:ascii="Sylfaen" w:hAnsi="Sylfaen" w:cstheme="minorHAnsi"/>
          <w:color w:val="000000"/>
        </w:rPr>
        <w:t xml:space="preserve">Trajanje ugovora je do </w:t>
      </w:r>
      <w:r w:rsidR="00BA32C4" w:rsidRPr="008A6F43">
        <w:rPr>
          <w:rFonts w:ascii="Sylfaen" w:hAnsi="Sylfaen" w:cstheme="minorHAnsi"/>
          <w:color w:val="000000"/>
        </w:rPr>
        <w:t>28</w:t>
      </w:r>
      <w:r w:rsidR="004329E9" w:rsidRPr="008A6F43">
        <w:rPr>
          <w:rFonts w:ascii="Sylfaen" w:hAnsi="Sylfaen" w:cstheme="minorHAnsi"/>
          <w:color w:val="000000"/>
        </w:rPr>
        <w:t>.</w:t>
      </w:r>
      <w:r w:rsidR="00386066" w:rsidRPr="008A6F43">
        <w:rPr>
          <w:rFonts w:ascii="Sylfaen" w:hAnsi="Sylfaen" w:cstheme="minorHAnsi"/>
          <w:color w:val="000000"/>
        </w:rPr>
        <w:t>0</w:t>
      </w:r>
      <w:r w:rsidR="00BA32C4" w:rsidRPr="008A6F43">
        <w:rPr>
          <w:rFonts w:ascii="Sylfaen" w:hAnsi="Sylfaen" w:cstheme="minorHAnsi"/>
          <w:color w:val="000000"/>
        </w:rPr>
        <w:t>2</w:t>
      </w:r>
      <w:r w:rsidR="004329E9" w:rsidRPr="008A6F43">
        <w:rPr>
          <w:rFonts w:ascii="Sylfaen" w:hAnsi="Sylfaen" w:cstheme="minorHAnsi"/>
          <w:color w:val="000000"/>
        </w:rPr>
        <w:t>.</w:t>
      </w:r>
      <w:r w:rsidRPr="008A6F43">
        <w:rPr>
          <w:rFonts w:ascii="Sylfaen" w:hAnsi="Sylfaen" w:cstheme="minorHAnsi"/>
          <w:color w:val="000000"/>
        </w:rPr>
        <w:t>2026. godine</w:t>
      </w:r>
      <w:r w:rsidR="00C2358F" w:rsidRPr="008A6F43">
        <w:rPr>
          <w:rFonts w:ascii="Sylfaen" w:hAnsi="Sylfaen" w:cstheme="minorHAnsi"/>
          <w:color w:val="000000"/>
        </w:rPr>
        <w:t xml:space="preserve"> odnosno do okončanja projekta ukoliko dođe do produljenja roka izvođenja radova</w:t>
      </w:r>
      <w:r w:rsidRPr="008A6F43">
        <w:rPr>
          <w:rFonts w:ascii="Sylfaen" w:hAnsi="Sylfaen" w:cstheme="minorHAnsi"/>
          <w:color w:val="000000"/>
        </w:rPr>
        <w:t>.</w:t>
      </w:r>
    </w:p>
    <w:p w14:paraId="162CD3FD" w14:textId="3FADD779" w:rsidR="003033EA" w:rsidRPr="008A6F43" w:rsidRDefault="003033EA" w:rsidP="00D52FE5">
      <w:pPr>
        <w:pStyle w:val="StandardWeb"/>
        <w:shd w:val="clear" w:color="auto" w:fill="FFFFFF"/>
        <w:spacing w:before="0" w:beforeAutospacing="0" w:after="0" w:afterAutospacing="0"/>
        <w:rPr>
          <w:rFonts w:ascii="Sylfaen" w:hAnsi="Sylfaen" w:cstheme="minorHAnsi"/>
          <w:b/>
          <w:bCs/>
          <w:color w:val="000000"/>
        </w:rPr>
      </w:pPr>
      <w:r w:rsidRPr="008A6F43">
        <w:rPr>
          <w:rFonts w:ascii="Sylfaen" w:hAnsi="Sylfaen" w:cstheme="minorHAnsi"/>
          <w:color w:val="000000"/>
        </w:rPr>
        <w:t>Početak ugovora je </w:t>
      </w:r>
      <w:r w:rsidRPr="008A6F43">
        <w:rPr>
          <w:rStyle w:val="Naglaeno"/>
          <w:rFonts w:ascii="Sylfaen" w:eastAsiaTheme="majorEastAsia" w:hAnsi="Sylfaen" w:cstheme="minorHAnsi"/>
          <w:b w:val="0"/>
          <w:bCs w:val="0"/>
          <w:color w:val="000000"/>
        </w:rPr>
        <w:t>od</w:t>
      </w:r>
      <w:r w:rsidR="00A81CD3" w:rsidRPr="008A6F43">
        <w:rPr>
          <w:rStyle w:val="Naglaeno"/>
          <w:rFonts w:ascii="Sylfaen" w:eastAsiaTheme="majorEastAsia" w:hAnsi="Sylfaen" w:cstheme="minorHAnsi"/>
          <w:b w:val="0"/>
          <w:bCs w:val="0"/>
          <w:color w:val="000000"/>
        </w:rPr>
        <w:t xml:space="preserve"> potpisa ugovora</w:t>
      </w:r>
      <w:r w:rsidRPr="008A6F43">
        <w:rPr>
          <w:rFonts w:ascii="Sylfaen" w:hAnsi="Sylfaen" w:cstheme="minorHAnsi"/>
          <w:b/>
          <w:bCs/>
          <w:color w:val="000000"/>
        </w:rPr>
        <w:t>.</w:t>
      </w:r>
    </w:p>
    <w:p w14:paraId="3BC14256" w14:textId="6E41E69E" w:rsidR="006757D5" w:rsidRPr="008A6F43" w:rsidRDefault="003033EA" w:rsidP="00FF3961">
      <w:pPr>
        <w:pStyle w:val="StandardWeb"/>
        <w:shd w:val="clear" w:color="auto" w:fill="FFFFFF"/>
        <w:spacing w:before="0" w:beforeAutospacing="0" w:after="0" w:afterAutospacing="0"/>
        <w:rPr>
          <w:rFonts w:ascii="Sylfaen" w:hAnsi="Sylfaen" w:cstheme="minorHAnsi"/>
          <w:color w:val="000000"/>
        </w:rPr>
      </w:pPr>
      <w:r w:rsidRPr="008A6F43">
        <w:rPr>
          <w:rFonts w:ascii="Sylfaen" w:hAnsi="Sylfaen" w:cstheme="minorHAnsi"/>
          <w:color w:val="000000"/>
        </w:rPr>
        <w:t xml:space="preserve">Početak izvođenja </w:t>
      </w:r>
      <w:r w:rsidR="00A81CD3" w:rsidRPr="008A6F43">
        <w:rPr>
          <w:rFonts w:ascii="Sylfaen" w:hAnsi="Sylfaen" w:cstheme="minorHAnsi"/>
          <w:color w:val="000000"/>
        </w:rPr>
        <w:t xml:space="preserve">usluga </w:t>
      </w:r>
      <w:r w:rsidRPr="008A6F43">
        <w:rPr>
          <w:rFonts w:ascii="Sylfaen" w:hAnsi="Sylfaen" w:cstheme="minorHAnsi"/>
          <w:color w:val="000000"/>
        </w:rPr>
        <w:t>planira se odmah po sklapanju Ugovora o nabavi</w:t>
      </w:r>
      <w:r w:rsidR="00FD20F5" w:rsidRPr="008A6F43">
        <w:rPr>
          <w:rFonts w:ascii="Sylfaen" w:hAnsi="Sylfaen" w:cstheme="minorHAnsi"/>
          <w:color w:val="000000"/>
        </w:rPr>
        <w:t xml:space="preserve"> usluga</w:t>
      </w:r>
      <w:r w:rsidR="005E3A75" w:rsidRPr="008A6F43">
        <w:rPr>
          <w:rFonts w:ascii="Sylfaen" w:hAnsi="Sylfaen" w:cstheme="minorHAnsi"/>
          <w:color w:val="000000"/>
        </w:rPr>
        <w:t>.</w:t>
      </w:r>
      <w:r w:rsidRPr="008A6F43">
        <w:rPr>
          <w:rFonts w:ascii="Sylfaen" w:hAnsi="Sylfaen" w:cstheme="minorHAnsi"/>
          <w:color w:val="000000"/>
        </w:rPr>
        <w:t xml:space="preserve"> </w:t>
      </w:r>
      <w:r w:rsidRPr="008A6F43">
        <w:rPr>
          <w:rFonts w:ascii="Sylfaen" w:hAnsi="Sylfaen" w:cstheme="minorHAnsi"/>
          <w:color w:val="000000"/>
        </w:rPr>
        <w:br/>
      </w:r>
      <w:bookmarkStart w:id="24" w:name="_Toc506463320"/>
    </w:p>
    <w:p w14:paraId="001ABF67" w14:textId="77777777" w:rsidR="0090768D" w:rsidRPr="008A6F43" w:rsidRDefault="0090768D" w:rsidP="0005193E">
      <w:pPr>
        <w:pStyle w:val="Naslov2"/>
        <w:keepLines w:val="0"/>
        <w:spacing w:before="0" w:line="240" w:lineRule="auto"/>
        <w:jc w:val="both"/>
        <w:rPr>
          <w:rFonts w:ascii="Sylfaen" w:hAnsi="Sylfaen"/>
          <w:color w:val="auto"/>
          <w:sz w:val="28"/>
          <w:szCs w:val="28"/>
        </w:rPr>
      </w:pPr>
      <w:bookmarkStart w:id="25" w:name="_Toc20910378"/>
      <w:r w:rsidRPr="008A6F43">
        <w:rPr>
          <w:rFonts w:ascii="Sylfaen" w:hAnsi="Sylfaen"/>
          <w:color w:val="auto"/>
          <w:sz w:val="28"/>
          <w:szCs w:val="28"/>
        </w:rPr>
        <w:t>3. OSNOVE ZA ISKLJUČENJE GOSPODARSKOG SUBJEKTA</w:t>
      </w:r>
      <w:bookmarkEnd w:id="24"/>
      <w:bookmarkEnd w:id="25"/>
    </w:p>
    <w:p w14:paraId="1D2D83F3" w14:textId="77777777" w:rsidR="0090768D" w:rsidRPr="008A6F43" w:rsidRDefault="0090768D" w:rsidP="00781491">
      <w:pPr>
        <w:spacing w:after="0" w:line="240" w:lineRule="auto"/>
        <w:rPr>
          <w:rFonts w:ascii="Sylfaen" w:hAnsi="Sylfaen"/>
          <w:sz w:val="28"/>
          <w:szCs w:val="28"/>
        </w:rPr>
      </w:pPr>
    </w:p>
    <w:p w14:paraId="762BB739" w14:textId="4FD61119" w:rsidR="0090768D" w:rsidRPr="008A6F43" w:rsidRDefault="0090768D" w:rsidP="00676116">
      <w:pPr>
        <w:pStyle w:val="Naslov2"/>
        <w:keepLines w:val="0"/>
        <w:numPr>
          <w:ilvl w:val="1"/>
          <w:numId w:val="44"/>
        </w:numPr>
        <w:autoSpaceDE w:val="0"/>
        <w:autoSpaceDN w:val="0"/>
        <w:adjustRightInd w:val="0"/>
        <w:spacing w:before="0" w:line="240" w:lineRule="auto"/>
        <w:jc w:val="both"/>
        <w:rPr>
          <w:rFonts w:ascii="Sylfaen" w:eastAsia="Calibri" w:hAnsi="Sylfaen" w:cs="Calibri"/>
          <w:color w:val="auto"/>
          <w:sz w:val="24"/>
          <w:szCs w:val="24"/>
        </w:rPr>
      </w:pPr>
      <w:bookmarkStart w:id="26" w:name="_Toc506463321"/>
      <w:bookmarkStart w:id="27" w:name="_Toc20910379"/>
      <w:r w:rsidRPr="008A6F43">
        <w:rPr>
          <w:rFonts w:ascii="Sylfaen" w:eastAsia="Calibri" w:hAnsi="Sylfaen" w:cs="Calibri"/>
          <w:color w:val="auto"/>
          <w:sz w:val="24"/>
          <w:szCs w:val="24"/>
        </w:rPr>
        <w:t>Nekažnjavanje</w:t>
      </w:r>
      <w:bookmarkEnd w:id="26"/>
      <w:bookmarkEnd w:id="27"/>
    </w:p>
    <w:p w14:paraId="44796614" w14:textId="77777777" w:rsidR="002D0998" w:rsidRPr="008A6F43" w:rsidRDefault="002D0998" w:rsidP="002D0998">
      <w:pPr>
        <w:spacing w:after="0" w:line="240" w:lineRule="auto"/>
        <w:rPr>
          <w:rFonts w:ascii="Sylfaen" w:hAnsi="Sylfaen"/>
        </w:rPr>
      </w:pPr>
    </w:p>
    <w:p w14:paraId="06210BE8" w14:textId="77777777" w:rsidR="0090768D" w:rsidRPr="008A6F43" w:rsidRDefault="0090768D" w:rsidP="002D0998">
      <w:pPr>
        <w:spacing w:after="0" w:line="240" w:lineRule="auto"/>
        <w:jc w:val="both"/>
        <w:rPr>
          <w:rFonts w:ascii="Sylfaen" w:hAnsi="Sylfaen"/>
          <w:sz w:val="24"/>
          <w:szCs w:val="24"/>
        </w:rPr>
      </w:pPr>
      <w:r w:rsidRPr="008A6F43">
        <w:rPr>
          <w:rFonts w:ascii="Sylfaen" w:hAnsi="Sylfaen"/>
          <w:sz w:val="24"/>
          <w:szCs w:val="24"/>
        </w:rPr>
        <w:t>Naručitelj je obvezan isključiti gospodarskog subjekta iz postupka javne nabave ako utvrdi da:</w:t>
      </w:r>
    </w:p>
    <w:p w14:paraId="3CD2830C" w14:textId="77777777" w:rsidR="0090768D" w:rsidRPr="008A6F43" w:rsidRDefault="0090768D" w:rsidP="00781491">
      <w:pPr>
        <w:pStyle w:val="Naslov2"/>
        <w:autoSpaceDE w:val="0"/>
        <w:autoSpaceDN w:val="0"/>
        <w:adjustRightInd w:val="0"/>
        <w:spacing w:before="0" w:line="240" w:lineRule="auto"/>
        <w:jc w:val="both"/>
        <w:rPr>
          <w:rFonts w:ascii="Sylfaen" w:hAnsi="Sylfaen" w:cs="Arial"/>
          <w:b w:val="0"/>
          <w:color w:val="auto"/>
          <w:sz w:val="24"/>
          <w:szCs w:val="24"/>
        </w:rPr>
      </w:pPr>
      <w:bookmarkStart w:id="28" w:name="_Toc474221169"/>
      <w:bookmarkStart w:id="29" w:name="_Toc506463322"/>
      <w:bookmarkStart w:id="30" w:name="_Toc20910380"/>
      <w:r w:rsidRPr="008A6F43">
        <w:rPr>
          <w:rFonts w:ascii="Sylfaen" w:hAnsi="Sylfaen" w:cs="Arial"/>
          <w:color w:val="auto"/>
          <w:sz w:val="24"/>
          <w:szCs w:val="24"/>
        </w:rPr>
        <w:t xml:space="preserve">3.1.1. </w:t>
      </w:r>
      <w:r w:rsidRPr="008A6F43">
        <w:rPr>
          <w:rFonts w:ascii="Sylfaen" w:hAnsi="Sylfaen" w:cs="Arial"/>
          <w:b w:val="0"/>
          <w:color w:val="auto"/>
          <w:sz w:val="24"/>
          <w:szCs w:val="24"/>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bookmarkEnd w:id="28"/>
      <w:bookmarkEnd w:id="29"/>
      <w:bookmarkEnd w:id="30"/>
    </w:p>
    <w:p w14:paraId="72FA2CF0"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a) sudjelovanje u zločinačkoj organizaciji, na temelju</w:t>
      </w:r>
    </w:p>
    <w:p w14:paraId="029ADB44"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 članka 328. (zločinačko udruženje) i članka 329. (počinjenje kaznenog djela u sastavu zločinačkog udruženja) Kaznenog zakona</w:t>
      </w:r>
    </w:p>
    <w:p w14:paraId="09DA7EB9"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 članka 333. (udruživanje za počinjenje kaznenih djela), iz Kaznenog zakona (»Narodne novine«, br. 110/97., 27/98., 50/00., 129/00., 51/01., 111/03., 190/03., 105/04., 84/05., 71/06., 110/07., 152/08., 57/11., 77/11. i 143/12.)</w:t>
      </w:r>
    </w:p>
    <w:p w14:paraId="1E3C2979"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b) korupciju, na temelju</w:t>
      </w:r>
    </w:p>
    <w:p w14:paraId="050FBC27"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8104051" w14:textId="41D2F4D9" w:rsidR="0005193E" w:rsidRPr="008A6F43" w:rsidRDefault="0090768D" w:rsidP="006C6ECF">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2B23628" w14:textId="77777777" w:rsidR="00487A0F" w:rsidRPr="008A6F43" w:rsidRDefault="00487A0F" w:rsidP="00781491">
      <w:pPr>
        <w:spacing w:after="0" w:line="240" w:lineRule="auto"/>
        <w:ind w:firstLine="408"/>
        <w:jc w:val="both"/>
        <w:textAlignment w:val="baseline"/>
        <w:rPr>
          <w:rFonts w:ascii="Sylfaen" w:hAnsi="Sylfaen" w:cs="Arial"/>
          <w:sz w:val="24"/>
          <w:szCs w:val="24"/>
        </w:rPr>
      </w:pPr>
    </w:p>
    <w:p w14:paraId="31F1442F" w14:textId="77777777" w:rsidR="00487A0F" w:rsidRPr="008A6F43" w:rsidRDefault="00487A0F" w:rsidP="00781491">
      <w:pPr>
        <w:spacing w:after="0" w:line="240" w:lineRule="auto"/>
        <w:ind w:firstLine="408"/>
        <w:jc w:val="both"/>
        <w:textAlignment w:val="baseline"/>
        <w:rPr>
          <w:rFonts w:ascii="Sylfaen" w:hAnsi="Sylfaen" w:cs="Arial"/>
          <w:sz w:val="24"/>
          <w:szCs w:val="24"/>
        </w:rPr>
      </w:pPr>
    </w:p>
    <w:p w14:paraId="0A2DF343" w14:textId="09D455EE"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c) prijevaru, na temelju</w:t>
      </w:r>
    </w:p>
    <w:p w14:paraId="1FDA0FAF"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 članka 236. (prijevara), članka 247. (prijevara u gospodarskom poslovanju), članka 256. (utaja poreza ili carine) i članka 258. (subvencijska prijevara) Kaznenog zakona</w:t>
      </w:r>
    </w:p>
    <w:p w14:paraId="0B9864D9"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70619C1D"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d) terorizam ili kaznena djela povezana s terorističkim aktivnostima, na temelju</w:t>
      </w:r>
    </w:p>
    <w:p w14:paraId="6BAF0915"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 članka 97. (terorizam), članka 99. (javno poticanje na terorizam), članka 100. (novačenje za terorizam), članka 101. (obuka za terorizam) i članka 102. (terorističko udruženje) Kaznenog zakona</w:t>
      </w:r>
    </w:p>
    <w:p w14:paraId="34FC50E8"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4EB8ABDF"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e) pranje novca ili financiranje terorizma, na temelju</w:t>
      </w:r>
    </w:p>
    <w:p w14:paraId="1DA670D1"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 članka 98. (financiranje terorizma) i članka 265. (pranje novca) Kaznenog zakona</w:t>
      </w:r>
    </w:p>
    <w:p w14:paraId="1542BD7F"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 članka 279. (pranje novca) iz Kaznenog zakona (»Narodne novine«, br. 110/97., 27/98., 50/00., 129/00., 51/01., 111/03., 190/03., 105/04., 84/05., 71/06., 110/07., 152/08., 57/11., 77/11. i 143/12.)</w:t>
      </w:r>
    </w:p>
    <w:p w14:paraId="3C6C7420"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f) dječji rad ili druge oblike trgovanja ljudima, na temelju</w:t>
      </w:r>
    </w:p>
    <w:p w14:paraId="27AFB1F0"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 članka 106. (trgovanje ljudima) Kaznenog zakona</w:t>
      </w:r>
    </w:p>
    <w:p w14:paraId="1A4A1483" w14:textId="77777777" w:rsidR="0090768D" w:rsidRPr="008A6F43" w:rsidRDefault="0090768D" w:rsidP="00781491">
      <w:pPr>
        <w:spacing w:after="0" w:line="240" w:lineRule="auto"/>
        <w:ind w:firstLine="408"/>
        <w:jc w:val="both"/>
        <w:textAlignment w:val="baseline"/>
        <w:rPr>
          <w:rFonts w:ascii="Sylfaen" w:hAnsi="Sylfaen" w:cs="Arial"/>
          <w:sz w:val="24"/>
          <w:szCs w:val="24"/>
        </w:rPr>
      </w:pPr>
      <w:r w:rsidRPr="008A6F43">
        <w:rPr>
          <w:rFonts w:ascii="Sylfaen" w:hAnsi="Sylfaen" w:cs="Arial"/>
          <w:sz w:val="24"/>
          <w:szCs w:val="24"/>
        </w:rPr>
        <w:t>– članka 175. (trgovanje ljudima i ropstvo) iz Kaznenog zakona (»Narodne novine«, br. 110/97., 27/98., 50/00., 129/00., 51/01., 111/03., 190/03., 105/04., 84/05., 71/06., 110/07., 152/08., 57/11., 77/11. i 143/12.), ili</w:t>
      </w:r>
    </w:p>
    <w:p w14:paraId="2701B4A4" w14:textId="77777777" w:rsidR="0090768D" w:rsidRPr="008A6F43" w:rsidRDefault="0090768D" w:rsidP="00781491">
      <w:pPr>
        <w:spacing w:after="0" w:line="240" w:lineRule="auto"/>
        <w:ind w:firstLine="408"/>
        <w:jc w:val="both"/>
        <w:textAlignment w:val="baseline"/>
        <w:rPr>
          <w:rFonts w:ascii="Sylfaen" w:hAnsi="Sylfaen" w:cs="Arial"/>
          <w:sz w:val="24"/>
          <w:szCs w:val="24"/>
        </w:rPr>
      </w:pPr>
    </w:p>
    <w:p w14:paraId="077BC342" w14:textId="77777777" w:rsidR="0090768D" w:rsidRPr="008A6F43" w:rsidRDefault="0090768D" w:rsidP="00781491">
      <w:pPr>
        <w:spacing w:after="0" w:line="240" w:lineRule="auto"/>
        <w:jc w:val="both"/>
        <w:textAlignment w:val="baseline"/>
        <w:rPr>
          <w:rFonts w:ascii="Sylfaen" w:hAnsi="Sylfaen" w:cs="Arial"/>
          <w:sz w:val="24"/>
          <w:szCs w:val="24"/>
        </w:rPr>
      </w:pPr>
      <w:r w:rsidRPr="008A6F43">
        <w:rPr>
          <w:rFonts w:ascii="Sylfaen" w:hAnsi="Sylfaen" w:cs="Arial"/>
          <w:b/>
          <w:sz w:val="24"/>
          <w:szCs w:val="24"/>
        </w:rPr>
        <w:t xml:space="preserve">3.1.2. </w:t>
      </w:r>
      <w:r w:rsidR="008111B6" w:rsidRPr="008A6F43">
        <w:rPr>
          <w:rFonts w:ascii="Sylfaen" w:hAnsi="Sylfaen" w:cs="Arial"/>
          <w:sz w:val="24"/>
          <w:szCs w:val="24"/>
        </w:rPr>
        <w:t xml:space="preserve">je </w:t>
      </w:r>
      <w:r w:rsidRPr="008A6F43">
        <w:rPr>
          <w:rFonts w:ascii="Sylfaen" w:hAnsi="Sylfaen" w:cs="Arial"/>
          <w:sz w:val="24"/>
          <w:szCs w:val="24"/>
        </w:rPr>
        <w:t>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31FE7FFD" w14:textId="77777777" w:rsidR="0090768D" w:rsidRPr="008A6F43" w:rsidRDefault="0090768D" w:rsidP="00781491">
      <w:pPr>
        <w:spacing w:after="0" w:line="240" w:lineRule="auto"/>
        <w:ind w:firstLine="408"/>
        <w:jc w:val="both"/>
        <w:textAlignment w:val="baseline"/>
        <w:rPr>
          <w:rFonts w:ascii="Sylfaen" w:hAnsi="Sylfaen" w:cs="Arial"/>
          <w:sz w:val="24"/>
          <w:szCs w:val="24"/>
        </w:rPr>
      </w:pPr>
    </w:p>
    <w:p w14:paraId="1BBAFA5C" w14:textId="09DE9F84" w:rsidR="00780CEA" w:rsidRPr="004950CF" w:rsidRDefault="0090768D" w:rsidP="004950CF">
      <w:pPr>
        <w:spacing w:after="0" w:line="240" w:lineRule="auto"/>
        <w:jc w:val="both"/>
        <w:rPr>
          <w:rFonts w:ascii="Sylfaen" w:hAnsi="Sylfaen" w:cs="Arial"/>
          <w:sz w:val="24"/>
          <w:szCs w:val="24"/>
        </w:rPr>
      </w:pPr>
      <w:r w:rsidRPr="008A6F43">
        <w:rPr>
          <w:rFonts w:ascii="Sylfaen" w:hAnsi="Sylfaen" w:cs="Arial"/>
          <w:sz w:val="24"/>
          <w:szCs w:val="24"/>
        </w:rPr>
        <w:t>Naručitelj</w:t>
      </w:r>
      <w:r w:rsidR="004950CF">
        <w:rPr>
          <w:rFonts w:ascii="Sylfaen" w:hAnsi="Sylfaen" w:cs="Arial"/>
          <w:sz w:val="24"/>
          <w:szCs w:val="24"/>
        </w:rPr>
        <w:t xml:space="preserve"> je</w:t>
      </w:r>
      <w:r w:rsidRPr="008A6F43">
        <w:rPr>
          <w:rFonts w:ascii="Sylfaen" w:hAnsi="Sylfaen" w:cs="Arial"/>
          <w:sz w:val="24"/>
          <w:szCs w:val="24"/>
        </w:rPr>
        <w:t xml:space="preserve"> obvezan isključiti gospodarskog subjekta u bilo kojem trenutku tijekom postupka javne nabave ako utvrdi da postoje gore navedene osnove za isključenje.</w:t>
      </w:r>
    </w:p>
    <w:p w14:paraId="6F235EEE" w14:textId="22C9D939" w:rsidR="004154A1" w:rsidRPr="008A6F43" w:rsidRDefault="004154A1" w:rsidP="00676116">
      <w:pPr>
        <w:pStyle w:val="Naslov2"/>
        <w:keepLines w:val="0"/>
        <w:numPr>
          <w:ilvl w:val="1"/>
          <w:numId w:val="44"/>
        </w:numPr>
        <w:autoSpaceDE w:val="0"/>
        <w:autoSpaceDN w:val="0"/>
        <w:adjustRightInd w:val="0"/>
        <w:spacing w:before="0" w:line="240" w:lineRule="auto"/>
        <w:jc w:val="both"/>
        <w:rPr>
          <w:rFonts w:ascii="Sylfaen" w:hAnsi="Sylfaen"/>
          <w:color w:val="auto"/>
          <w:sz w:val="24"/>
          <w:szCs w:val="24"/>
        </w:rPr>
      </w:pPr>
      <w:bookmarkStart w:id="31" w:name="_Toc506463323"/>
      <w:bookmarkStart w:id="32" w:name="_Toc20910381"/>
      <w:r w:rsidRPr="008A6F43">
        <w:rPr>
          <w:rFonts w:ascii="Sylfaen" w:hAnsi="Sylfaen"/>
          <w:color w:val="auto"/>
          <w:sz w:val="24"/>
          <w:szCs w:val="24"/>
        </w:rPr>
        <w:lastRenderedPageBreak/>
        <w:t xml:space="preserve">Ispunjene obveze plaćanja dospjelih poreznih obveza i obveza za mirovinsko i </w:t>
      </w:r>
      <w:r w:rsidR="00676116" w:rsidRPr="008A6F43">
        <w:rPr>
          <w:rFonts w:ascii="Sylfaen" w:hAnsi="Sylfaen"/>
          <w:color w:val="auto"/>
          <w:sz w:val="24"/>
          <w:szCs w:val="24"/>
        </w:rPr>
        <w:t xml:space="preserve"> </w:t>
      </w:r>
      <w:r w:rsidRPr="008A6F43">
        <w:rPr>
          <w:rFonts w:ascii="Sylfaen" w:hAnsi="Sylfaen"/>
          <w:color w:val="auto"/>
          <w:sz w:val="24"/>
          <w:szCs w:val="24"/>
        </w:rPr>
        <w:t>zdravstveno osiguranje</w:t>
      </w:r>
      <w:bookmarkEnd w:id="31"/>
      <w:bookmarkEnd w:id="32"/>
    </w:p>
    <w:p w14:paraId="3AFDC38D" w14:textId="77777777" w:rsidR="004154A1" w:rsidRPr="008A6F43" w:rsidRDefault="004154A1" w:rsidP="00781491">
      <w:pPr>
        <w:spacing w:after="0" w:line="240" w:lineRule="auto"/>
        <w:jc w:val="both"/>
        <w:textAlignment w:val="baseline"/>
        <w:rPr>
          <w:rFonts w:ascii="Sylfaen" w:hAnsi="Sylfaen" w:cs="Arial"/>
          <w:sz w:val="24"/>
          <w:szCs w:val="24"/>
        </w:rPr>
      </w:pPr>
    </w:p>
    <w:p w14:paraId="3443D210" w14:textId="77777777" w:rsidR="004154A1" w:rsidRPr="008A6F43" w:rsidRDefault="004154A1" w:rsidP="00781491">
      <w:pPr>
        <w:spacing w:after="0" w:line="240" w:lineRule="auto"/>
        <w:jc w:val="both"/>
        <w:textAlignment w:val="baseline"/>
        <w:rPr>
          <w:rFonts w:ascii="Sylfaen" w:hAnsi="Sylfaen" w:cs="Arial"/>
          <w:sz w:val="24"/>
          <w:szCs w:val="24"/>
        </w:rPr>
      </w:pPr>
      <w:r w:rsidRPr="008A6F43">
        <w:rPr>
          <w:rFonts w:ascii="Sylfaen" w:hAnsi="Sylfaen" w:cs="Arial"/>
          <w:sz w:val="24"/>
          <w:szCs w:val="24"/>
        </w:rPr>
        <w:t>Naručitelj je obvezan isključiti gospodarskog subjekta iz postupka javne nabave ako utvrdi da gospodarski subjekt nije ispunio obveze plaćanja dospjelih poreznih obveza i obveza za mirovinsko i zdravstveno osiguranje:</w:t>
      </w:r>
    </w:p>
    <w:p w14:paraId="28DE817C" w14:textId="77777777" w:rsidR="004154A1" w:rsidRPr="008A6F43" w:rsidRDefault="004154A1" w:rsidP="00781491">
      <w:pPr>
        <w:spacing w:after="0" w:line="240" w:lineRule="auto"/>
        <w:jc w:val="both"/>
        <w:textAlignment w:val="baseline"/>
        <w:rPr>
          <w:rFonts w:ascii="Sylfaen" w:hAnsi="Sylfaen" w:cs="Arial"/>
          <w:sz w:val="24"/>
          <w:szCs w:val="24"/>
        </w:rPr>
      </w:pPr>
      <w:r w:rsidRPr="008A6F43">
        <w:rPr>
          <w:rFonts w:ascii="Sylfaen" w:hAnsi="Sylfaen" w:cs="Arial"/>
          <w:sz w:val="24"/>
          <w:szCs w:val="24"/>
        </w:rPr>
        <w:t>1. u Republici Hrvatskoj, ako gospodarski subjekt ima poslovni nastan u Republici Hrvatskoj, ili</w:t>
      </w:r>
    </w:p>
    <w:p w14:paraId="7B1A4B6F" w14:textId="77777777" w:rsidR="004154A1" w:rsidRPr="008A6F43" w:rsidRDefault="004154A1" w:rsidP="00781491">
      <w:pPr>
        <w:spacing w:after="0" w:line="240" w:lineRule="auto"/>
        <w:jc w:val="both"/>
        <w:rPr>
          <w:rFonts w:ascii="Sylfaen" w:hAnsi="Sylfaen" w:cs="Arial"/>
          <w:sz w:val="24"/>
          <w:szCs w:val="24"/>
        </w:rPr>
      </w:pPr>
      <w:r w:rsidRPr="008A6F43">
        <w:rPr>
          <w:rFonts w:ascii="Sylfaen" w:hAnsi="Sylfaen" w:cs="Arial"/>
          <w:sz w:val="24"/>
          <w:szCs w:val="24"/>
        </w:rPr>
        <w:t>2. u Republici Hrvatskoj ili u državi poslovnog nastana gospodarskog subjekta, ako gospodarski subjekt nema poslovni nastan u Republici Hrvatskoj.</w:t>
      </w:r>
    </w:p>
    <w:p w14:paraId="3ACCD5EA" w14:textId="77777777" w:rsidR="004154A1" w:rsidRPr="008A6F43" w:rsidRDefault="004154A1" w:rsidP="00781491">
      <w:pPr>
        <w:spacing w:after="0" w:line="240" w:lineRule="auto"/>
        <w:jc w:val="both"/>
        <w:rPr>
          <w:rFonts w:ascii="Sylfaen" w:hAnsi="Sylfaen" w:cs="Arial"/>
          <w:sz w:val="24"/>
          <w:szCs w:val="24"/>
        </w:rPr>
      </w:pPr>
      <w:r w:rsidRPr="008A6F43">
        <w:rPr>
          <w:rFonts w:ascii="Sylfaen" w:hAnsi="Sylfaen" w:cs="Arial"/>
          <w:sz w:val="24"/>
          <w:szCs w:val="24"/>
        </w:rPr>
        <w:t>Iznimno, Naručitelj neće isključiti gospodarskog subjekta iz postupka javne nabave ako mu sukladno posebnom propisu plaćanje obveza nije dopušteno ili mu je odobrena odgoda plaćanja.</w:t>
      </w:r>
    </w:p>
    <w:p w14:paraId="436F8BCF" w14:textId="77777777" w:rsidR="00D03582" w:rsidRPr="008A6F43" w:rsidRDefault="00D03582" w:rsidP="00781491">
      <w:pPr>
        <w:spacing w:after="0" w:line="240" w:lineRule="auto"/>
        <w:jc w:val="both"/>
        <w:rPr>
          <w:rFonts w:ascii="Sylfaen" w:hAnsi="Sylfaen" w:cs="Arial"/>
          <w:i/>
          <w:sz w:val="24"/>
          <w:szCs w:val="24"/>
        </w:rPr>
      </w:pPr>
    </w:p>
    <w:p w14:paraId="295358B8" w14:textId="77777777" w:rsidR="004154A1" w:rsidRPr="008A6F43" w:rsidRDefault="004154A1" w:rsidP="00781491">
      <w:pPr>
        <w:spacing w:after="0" w:line="240" w:lineRule="auto"/>
        <w:jc w:val="both"/>
        <w:rPr>
          <w:rFonts w:ascii="Sylfaen" w:hAnsi="Sylfaen" w:cs="Arial"/>
          <w:sz w:val="24"/>
          <w:szCs w:val="24"/>
        </w:rPr>
      </w:pPr>
      <w:r w:rsidRPr="008A6F43">
        <w:rPr>
          <w:rFonts w:ascii="Sylfaen" w:hAnsi="Sylfaen" w:cs="Arial"/>
          <w:sz w:val="24"/>
          <w:szCs w:val="24"/>
        </w:rPr>
        <w:t xml:space="preserve">Naručitelj </w:t>
      </w:r>
      <w:r w:rsidR="00DC6B78" w:rsidRPr="008A6F43">
        <w:rPr>
          <w:rFonts w:ascii="Sylfaen" w:hAnsi="Sylfaen" w:cs="Arial"/>
          <w:sz w:val="24"/>
          <w:szCs w:val="24"/>
        </w:rPr>
        <w:t>može</w:t>
      </w:r>
      <w:r w:rsidRPr="008A6F43">
        <w:rPr>
          <w:rFonts w:ascii="Sylfaen" w:hAnsi="Sylfaen" w:cs="Arial"/>
          <w:sz w:val="24"/>
          <w:szCs w:val="24"/>
        </w:rPr>
        <w:t xml:space="preserve"> prije donošenja Odluke zatražiti od ponuditelja koji je podnio najpovoljniju ponudu da u primjerenom roku, ne kraćem od 5 dana, dostavi ažurirane popratne dokumente kojima dokazuje nepostojanje osnova za isključenje iz ove podtočke i to:</w:t>
      </w:r>
    </w:p>
    <w:p w14:paraId="7D7F607C" w14:textId="77777777" w:rsidR="004154A1" w:rsidRPr="008A6F43" w:rsidRDefault="004154A1" w:rsidP="00781491">
      <w:pPr>
        <w:numPr>
          <w:ilvl w:val="0"/>
          <w:numId w:val="11"/>
        </w:numPr>
        <w:spacing w:after="0" w:line="240" w:lineRule="auto"/>
        <w:jc w:val="both"/>
        <w:rPr>
          <w:rFonts w:ascii="Sylfaen" w:hAnsi="Sylfaen" w:cs="Arial"/>
          <w:sz w:val="24"/>
          <w:szCs w:val="24"/>
        </w:rPr>
      </w:pPr>
      <w:r w:rsidRPr="008A6F43">
        <w:rPr>
          <w:rFonts w:ascii="Sylfaen" w:hAnsi="Sylfaen" w:cs="Arial"/>
          <w:sz w:val="24"/>
          <w:szCs w:val="24"/>
        </w:rPr>
        <w:t>potvrdu porezne uprave ili drugog nadležnog tijela u državi poslovnog nastana gospodarskog subjekta kojom se dokazuje da ne postoje osnove za isključenje iz članka 252. stavka 1. Zakona o javnoj nabavi.</w:t>
      </w:r>
    </w:p>
    <w:p w14:paraId="6B3DF7C8" w14:textId="7FFC30EA" w:rsidR="004154A1" w:rsidRPr="008A6F43" w:rsidRDefault="004154A1" w:rsidP="00781491">
      <w:pPr>
        <w:numPr>
          <w:ilvl w:val="0"/>
          <w:numId w:val="11"/>
        </w:numPr>
        <w:spacing w:after="0" w:line="240" w:lineRule="auto"/>
        <w:jc w:val="both"/>
        <w:rPr>
          <w:rFonts w:ascii="Sylfaen" w:hAnsi="Sylfaen"/>
          <w:sz w:val="28"/>
          <w:szCs w:val="28"/>
        </w:rPr>
      </w:pPr>
      <w:r w:rsidRPr="008A6F43">
        <w:rPr>
          <w:rFonts w:ascii="Sylfaen" w:hAnsi="Sylfaen" w:cs="Arial"/>
          <w:sz w:val="24"/>
          <w:szCs w:val="24"/>
        </w:rPr>
        <w:t xml:space="preserve">ako se u državi poslovnog nastana gospodarskog subjekta, odnosno državi čiji je osoba državljanin ne izdaju dokumenti iz stavka 1. ovoga članka ili ako ne obuhvaćaju sve </w:t>
      </w:r>
    </w:p>
    <w:p w14:paraId="23CDF8C1" w14:textId="77777777" w:rsidR="002F699E" w:rsidRPr="008A6F43" w:rsidRDefault="002F699E" w:rsidP="002F699E">
      <w:pPr>
        <w:pStyle w:val="Default"/>
        <w:rPr>
          <w:rFonts w:ascii="Sylfaen" w:hAnsi="Sylfaen"/>
          <w:color w:val="auto"/>
        </w:rPr>
      </w:pPr>
    </w:p>
    <w:p w14:paraId="10B35232" w14:textId="64D49775" w:rsidR="004950CF" w:rsidRDefault="004950CF" w:rsidP="004950CF">
      <w:pPr>
        <w:pStyle w:val="Default"/>
        <w:jc w:val="both"/>
        <w:rPr>
          <w:rFonts w:ascii="Sylfaen" w:hAnsi="Sylfaen"/>
          <w:b/>
          <w:color w:val="auto"/>
          <w:sz w:val="28"/>
          <w:szCs w:val="28"/>
        </w:rPr>
      </w:pPr>
      <w:r w:rsidRPr="004950CF">
        <w:rPr>
          <w:rFonts w:ascii="Sylfaen" w:hAnsi="Sylfaen"/>
          <w:b/>
          <w:color w:val="auto"/>
          <w:sz w:val="28"/>
          <w:szCs w:val="28"/>
        </w:rPr>
        <w:t>4.</w:t>
      </w:r>
      <w:r>
        <w:rPr>
          <w:rFonts w:ascii="Sylfaen" w:hAnsi="Sylfaen"/>
          <w:b/>
          <w:color w:val="auto"/>
          <w:sz w:val="28"/>
          <w:szCs w:val="28"/>
        </w:rPr>
        <w:t xml:space="preserve"> </w:t>
      </w:r>
      <w:r w:rsidRPr="004950CF">
        <w:rPr>
          <w:rFonts w:ascii="Sylfaen" w:hAnsi="Sylfaen"/>
          <w:b/>
          <w:color w:val="auto"/>
          <w:sz w:val="28"/>
          <w:szCs w:val="28"/>
        </w:rPr>
        <w:t xml:space="preserve">KRITERIJI ZA ODABIR GOSPODARSKOG SUBJEKTA </w:t>
      </w:r>
    </w:p>
    <w:p w14:paraId="2FCCC2FB" w14:textId="270ADF47" w:rsidR="002F699E" w:rsidRPr="004950CF" w:rsidRDefault="004950CF" w:rsidP="004950CF">
      <w:pPr>
        <w:pStyle w:val="Default"/>
        <w:jc w:val="both"/>
        <w:rPr>
          <w:rFonts w:ascii="Sylfaen" w:hAnsi="Sylfaen"/>
          <w:b/>
          <w:color w:val="auto"/>
          <w:sz w:val="28"/>
          <w:szCs w:val="28"/>
        </w:rPr>
      </w:pPr>
      <w:r>
        <w:rPr>
          <w:rFonts w:ascii="Sylfaen" w:hAnsi="Sylfaen"/>
          <w:b/>
          <w:color w:val="auto"/>
          <w:sz w:val="28"/>
          <w:szCs w:val="28"/>
        </w:rPr>
        <w:t xml:space="preserve">    </w:t>
      </w:r>
      <w:r w:rsidRPr="004950CF">
        <w:rPr>
          <w:rFonts w:ascii="Sylfaen" w:hAnsi="Sylfaen"/>
          <w:b/>
          <w:color w:val="auto"/>
          <w:sz w:val="28"/>
          <w:szCs w:val="28"/>
        </w:rPr>
        <w:t>(UVJETI</w:t>
      </w:r>
      <w:r>
        <w:rPr>
          <w:rFonts w:ascii="Sylfaen" w:hAnsi="Sylfaen"/>
          <w:b/>
          <w:color w:val="auto"/>
          <w:sz w:val="28"/>
          <w:szCs w:val="28"/>
        </w:rPr>
        <w:t xml:space="preserve"> </w:t>
      </w:r>
      <w:r w:rsidRPr="004950CF">
        <w:rPr>
          <w:rFonts w:ascii="Sylfaen" w:hAnsi="Sylfaen"/>
          <w:b/>
          <w:color w:val="auto"/>
          <w:sz w:val="28"/>
          <w:szCs w:val="28"/>
        </w:rPr>
        <w:t>SPOSOBNOSTI)</w:t>
      </w:r>
    </w:p>
    <w:p w14:paraId="5D60D9DE" w14:textId="77777777" w:rsidR="002F699E" w:rsidRPr="008A6F43" w:rsidRDefault="002F699E" w:rsidP="002F699E">
      <w:pPr>
        <w:pStyle w:val="Default"/>
        <w:rPr>
          <w:rFonts w:ascii="Sylfaen" w:hAnsi="Sylfaen"/>
          <w:b/>
          <w:color w:val="auto"/>
        </w:rPr>
      </w:pPr>
    </w:p>
    <w:p w14:paraId="67930CD0" w14:textId="77777777" w:rsidR="002F699E" w:rsidRPr="008A6F43" w:rsidRDefault="002F699E" w:rsidP="002F699E">
      <w:pPr>
        <w:pStyle w:val="Default"/>
        <w:ind w:firstLine="708"/>
        <w:rPr>
          <w:rFonts w:ascii="Sylfaen" w:hAnsi="Sylfaen"/>
          <w:b/>
          <w:color w:val="auto"/>
        </w:rPr>
      </w:pPr>
      <w:r w:rsidRPr="008A6F43">
        <w:rPr>
          <w:rFonts w:ascii="Sylfaen" w:hAnsi="Sylfaen"/>
          <w:b/>
          <w:color w:val="auto"/>
        </w:rPr>
        <w:t>4.1. Uvjeti sposobnosti za obavljanje profesionalne djelatnosti</w:t>
      </w:r>
    </w:p>
    <w:p w14:paraId="0F5F6860" w14:textId="77777777" w:rsidR="002F699E" w:rsidRPr="008A6F43" w:rsidRDefault="002F699E" w:rsidP="002F699E">
      <w:pPr>
        <w:pStyle w:val="Default"/>
        <w:jc w:val="both"/>
        <w:rPr>
          <w:rFonts w:ascii="Sylfaen" w:hAnsi="Sylfaen"/>
          <w:color w:val="auto"/>
        </w:rPr>
      </w:pPr>
      <w:r w:rsidRPr="008A6F43">
        <w:rPr>
          <w:rFonts w:ascii="Sylfaen" w:hAnsi="Sylfaen"/>
          <w:color w:val="auto"/>
        </w:rPr>
        <w:t>Gospodarski subjekt mora u postupku nabave dokazati svoj upis u sudski, obrtni, strukovni ili drugi odgovarajući registar u državi njegova poslovnog nastana.</w:t>
      </w:r>
    </w:p>
    <w:p w14:paraId="5A33D210" w14:textId="77777777" w:rsidR="002F699E" w:rsidRPr="008A6F43" w:rsidRDefault="002F699E" w:rsidP="002F699E">
      <w:pPr>
        <w:pStyle w:val="Default"/>
        <w:jc w:val="both"/>
        <w:rPr>
          <w:rFonts w:ascii="Sylfaen" w:hAnsi="Sylfaen"/>
          <w:color w:val="auto"/>
        </w:rPr>
      </w:pPr>
      <w:r w:rsidRPr="008A6F43">
        <w:rPr>
          <w:rFonts w:ascii="Sylfaen" w:hAnsi="Sylfaen"/>
          <w:color w:val="auto"/>
        </w:rPr>
        <w:t>Za potrebe utvrđivanja sposobnosti za obavljanje profesionalne djelatnosti gospodarski subjekti u svojoj ponudi dostavljaju:</w:t>
      </w:r>
    </w:p>
    <w:p w14:paraId="110E8994" w14:textId="77777777" w:rsidR="002F699E" w:rsidRPr="008A6F43" w:rsidRDefault="002F699E" w:rsidP="002F699E">
      <w:pPr>
        <w:pStyle w:val="Default"/>
        <w:jc w:val="both"/>
        <w:rPr>
          <w:rFonts w:ascii="Sylfaen" w:hAnsi="Sylfaen"/>
          <w:color w:val="auto"/>
        </w:rPr>
      </w:pPr>
      <w:r w:rsidRPr="008A6F43">
        <w:rPr>
          <w:rFonts w:ascii="Segoe UI Symbol" w:hAnsi="Segoe UI Symbol" w:cs="Segoe UI Symbol"/>
          <w:color w:val="auto"/>
        </w:rPr>
        <w:t>✓</w:t>
      </w:r>
      <w:r w:rsidRPr="008A6F43">
        <w:rPr>
          <w:rFonts w:ascii="Sylfaen" w:hAnsi="Sylfaen"/>
          <w:color w:val="auto"/>
        </w:rPr>
        <w:t xml:space="preserve"> izvadak iz sudskog, obrtnog, strukovnog ili drugog odgovarajućeg registra u državi članici njegovog poslovnog nastana.</w:t>
      </w:r>
    </w:p>
    <w:p w14:paraId="644A48B6" w14:textId="77777777" w:rsidR="0012108A" w:rsidRPr="008A6F43" w:rsidRDefault="0012108A" w:rsidP="0012108A">
      <w:pPr>
        <w:spacing w:after="0" w:line="240" w:lineRule="auto"/>
        <w:jc w:val="both"/>
        <w:rPr>
          <w:rFonts w:ascii="Sylfaen" w:eastAsia="Calibri" w:hAnsi="Sylfaen" w:cs="Calibri"/>
          <w:sz w:val="28"/>
          <w:szCs w:val="28"/>
        </w:rPr>
      </w:pPr>
    </w:p>
    <w:p w14:paraId="587A2735" w14:textId="4365BFDA" w:rsidR="00A56387" w:rsidRPr="008A6F43" w:rsidRDefault="0012108A" w:rsidP="0012108A">
      <w:pPr>
        <w:spacing w:after="0" w:line="240" w:lineRule="auto"/>
        <w:ind w:firstLine="708"/>
        <w:jc w:val="both"/>
        <w:rPr>
          <w:rFonts w:ascii="Sylfaen" w:eastAsia="Calibri" w:hAnsi="Sylfaen" w:cs="Calibri"/>
          <w:sz w:val="24"/>
          <w:szCs w:val="24"/>
        </w:rPr>
      </w:pPr>
      <w:r w:rsidRPr="008A6F43">
        <w:rPr>
          <w:rFonts w:ascii="Sylfaen" w:hAnsi="Sylfaen" w:cs="Times New Roman"/>
          <w:b/>
          <w:bCs/>
          <w:color w:val="000000"/>
          <w:sz w:val="24"/>
          <w:szCs w:val="24"/>
        </w:rPr>
        <w:t xml:space="preserve">4.2. </w:t>
      </w:r>
      <w:r w:rsidR="00A56387" w:rsidRPr="008A6F43">
        <w:rPr>
          <w:rFonts w:ascii="Sylfaen" w:hAnsi="Sylfaen" w:cs="Times New Roman"/>
          <w:b/>
          <w:bCs/>
          <w:color w:val="000000"/>
          <w:sz w:val="24"/>
          <w:szCs w:val="24"/>
        </w:rPr>
        <w:t xml:space="preserve">TEHNIČKA I STRUČNA SPOSOBNOST </w:t>
      </w:r>
    </w:p>
    <w:p w14:paraId="3F7B9348" w14:textId="77777777" w:rsidR="0012108A" w:rsidRPr="008A6F43" w:rsidRDefault="0012108A" w:rsidP="00A56387">
      <w:pPr>
        <w:autoSpaceDE w:val="0"/>
        <w:autoSpaceDN w:val="0"/>
        <w:adjustRightInd w:val="0"/>
        <w:spacing w:after="0" w:line="240" w:lineRule="auto"/>
        <w:rPr>
          <w:rFonts w:ascii="Sylfaen" w:hAnsi="Sylfaen" w:cs="Times New Roman"/>
          <w:b/>
          <w:bCs/>
          <w:color w:val="000000"/>
          <w:sz w:val="24"/>
          <w:szCs w:val="24"/>
        </w:rPr>
      </w:pPr>
    </w:p>
    <w:p w14:paraId="613F0467" w14:textId="7E792C23" w:rsidR="00A56387" w:rsidRPr="008A6F43" w:rsidRDefault="00A56387" w:rsidP="00A56387">
      <w:pPr>
        <w:autoSpaceDE w:val="0"/>
        <w:autoSpaceDN w:val="0"/>
        <w:adjustRightInd w:val="0"/>
        <w:spacing w:after="0" w:line="240" w:lineRule="auto"/>
        <w:rPr>
          <w:rFonts w:ascii="Sylfaen" w:hAnsi="Sylfaen" w:cs="Times New Roman"/>
          <w:color w:val="000000"/>
          <w:sz w:val="24"/>
          <w:szCs w:val="24"/>
        </w:rPr>
      </w:pPr>
      <w:r w:rsidRPr="008A6F43">
        <w:rPr>
          <w:rFonts w:ascii="Sylfaen" w:hAnsi="Sylfaen" w:cs="Times New Roman"/>
          <w:b/>
          <w:bCs/>
          <w:color w:val="000000"/>
          <w:sz w:val="24"/>
          <w:szCs w:val="24"/>
        </w:rPr>
        <w:t xml:space="preserve">4.2.1. </w:t>
      </w:r>
      <w:r w:rsidR="00BF18C3" w:rsidRPr="008A6F43">
        <w:rPr>
          <w:rFonts w:ascii="Sylfaen" w:hAnsi="Sylfaen" w:cs="Times New Roman"/>
          <w:b/>
          <w:bCs/>
          <w:color w:val="000000"/>
          <w:sz w:val="24"/>
          <w:szCs w:val="24"/>
        </w:rPr>
        <w:t xml:space="preserve">Izvršena </w:t>
      </w:r>
      <w:r w:rsidRPr="008A6F43">
        <w:rPr>
          <w:rFonts w:ascii="Sylfaen" w:hAnsi="Sylfaen" w:cs="Times New Roman"/>
          <w:b/>
          <w:bCs/>
          <w:color w:val="000000"/>
          <w:sz w:val="24"/>
          <w:szCs w:val="24"/>
        </w:rPr>
        <w:t xml:space="preserve">usluga </w:t>
      </w:r>
      <w:r w:rsidR="00BF18C3" w:rsidRPr="008A6F43">
        <w:rPr>
          <w:rFonts w:ascii="Sylfaen" w:hAnsi="Sylfaen" w:cs="Times New Roman"/>
          <w:b/>
          <w:bCs/>
          <w:color w:val="000000"/>
          <w:sz w:val="24"/>
          <w:szCs w:val="24"/>
        </w:rPr>
        <w:t>financijske revizije</w:t>
      </w:r>
    </w:p>
    <w:p w14:paraId="4998CFB0" w14:textId="3F356FAF" w:rsidR="00A56387" w:rsidRPr="008A6F43" w:rsidRDefault="00A56387" w:rsidP="00A56387">
      <w:pPr>
        <w:autoSpaceDE w:val="0"/>
        <w:autoSpaceDN w:val="0"/>
        <w:adjustRightInd w:val="0"/>
        <w:spacing w:after="0" w:line="240" w:lineRule="auto"/>
        <w:rPr>
          <w:rFonts w:ascii="Sylfaen" w:hAnsi="Sylfaen" w:cs="Times New Roman"/>
          <w:sz w:val="24"/>
          <w:szCs w:val="24"/>
        </w:rPr>
      </w:pPr>
      <w:r w:rsidRPr="008A6F43">
        <w:rPr>
          <w:rFonts w:ascii="Sylfaen" w:hAnsi="Sylfaen" w:cs="Times New Roman"/>
          <w:sz w:val="24"/>
          <w:szCs w:val="24"/>
        </w:rPr>
        <w:t>Gospodarski subjekt mora dokazati kako je u godini u kojoj je započeo postupak nabave i tijekom tri godine koje toj godini prethode izvršio</w:t>
      </w:r>
      <w:r w:rsidR="00BF18C3" w:rsidRPr="008A6F43">
        <w:rPr>
          <w:rFonts w:ascii="Sylfaen" w:hAnsi="Sylfaen" w:cs="Times New Roman"/>
          <w:sz w:val="24"/>
          <w:szCs w:val="24"/>
        </w:rPr>
        <w:t xml:space="preserve"> jednu </w:t>
      </w:r>
      <w:r w:rsidRPr="008A6F43">
        <w:rPr>
          <w:rFonts w:ascii="Sylfaen" w:hAnsi="Sylfaen" w:cs="Times New Roman"/>
          <w:sz w:val="24"/>
          <w:szCs w:val="24"/>
        </w:rPr>
        <w:t>uslug</w:t>
      </w:r>
      <w:r w:rsidR="00BF18C3" w:rsidRPr="008A6F43">
        <w:rPr>
          <w:rFonts w:ascii="Sylfaen" w:hAnsi="Sylfaen" w:cs="Times New Roman"/>
          <w:sz w:val="24"/>
          <w:szCs w:val="24"/>
        </w:rPr>
        <w:t>u financijske revizije projekta koja se odnosi na financirane projekata iz EU fondova, a odnosi se na građenje, rekonstrukciju, dogradnju i</w:t>
      </w:r>
      <w:r w:rsidR="00790774" w:rsidRPr="008A6F43">
        <w:rPr>
          <w:rFonts w:ascii="Sylfaen" w:hAnsi="Sylfaen" w:cs="Times New Roman"/>
          <w:sz w:val="24"/>
          <w:szCs w:val="24"/>
        </w:rPr>
        <w:t>li</w:t>
      </w:r>
      <w:r w:rsidR="00BF18C3" w:rsidRPr="008A6F43">
        <w:rPr>
          <w:rFonts w:ascii="Sylfaen" w:hAnsi="Sylfaen" w:cs="Times New Roman"/>
          <w:sz w:val="24"/>
          <w:szCs w:val="24"/>
        </w:rPr>
        <w:t xml:space="preserve">  obnovu</w:t>
      </w:r>
      <w:r w:rsidRPr="008A6F43">
        <w:rPr>
          <w:rFonts w:ascii="Sylfaen" w:hAnsi="Sylfaen" w:cs="Times New Roman"/>
          <w:sz w:val="24"/>
          <w:szCs w:val="24"/>
        </w:rPr>
        <w:t xml:space="preserve">. </w:t>
      </w:r>
    </w:p>
    <w:p w14:paraId="39769FA5" w14:textId="64099A40" w:rsidR="00BF18C3" w:rsidRPr="008A6F43" w:rsidRDefault="00BF18C3" w:rsidP="00A56387">
      <w:pPr>
        <w:autoSpaceDE w:val="0"/>
        <w:autoSpaceDN w:val="0"/>
        <w:adjustRightInd w:val="0"/>
        <w:spacing w:after="0" w:line="240" w:lineRule="auto"/>
        <w:rPr>
          <w:rFonts w:ascii="Sylfaen" w:hAnsi="Sylfaen" w:cs="Times New Roman"/>
          <w:sz w:val="24"/>
          <w:szCs w:val="24"/>
        </w:rPr>
      </w:pPr>
      <w:r w:rsidRPr="008A6F43">
        <w:rPr>
          <w:rFonts w:ascii="Sylfaen" w:hAnsi="Sylfaen" w:cs="Times New Roman"/>
          <w:sz w:val="24"/>
          <w:szCs w:val="24"/>
        </w:rPr>
        <w:lastRenderedPageBreak/>
        <w:t>Ponuditelj u ponudi dostavlja potvrdu o dobro izvršenoj usluzi financijske revizije</w:t>
      </w:r>
      <w:r w:rsidR="00790774" w:rsidRPr="008A6F43">
        <w:rPr>
          <w:rFonts w:ascii="Sylfaen" w:hAnsi="Sylfaen" w:cs="Times New Roman"/>
          <w:sz w:val="24"/>
          <w:szCs w:val="24"/>
        </w:rPr>
        <w:t xml:space="preserve"> iz koje je vidljivo</w:t>
      </w:r>
      <w:r w:rsidR="004D7DA8" w:rsidRPr="008A6F43">
        <w:rPr>
          <w:rFonts w:ascii="Sylfaen" w:hAnsi="Sylfaen" w:cs="Times New Roman"/>
          <w:sz w:val="24"/>
          <w:szCs w:val="24"/>
        </w:rPr>
        <w:t>:</w:t>
      </w:r>
      <w:r w:rsidR="00790774" w:rsidRPr="008A6F43">
        <w:rPr>
          <w:rFonts w:ascii="Sylfaen" w:hAnsi="Sylfaen" w:cs="Times New Roman"/>
          <w:sz w:val="24"/>
          <w:szCs w:val="24"/>
        </w:rPr>
        <w:t xml:space="preserve"> naručitelj financijske revizije (OIB), naziv projekta, </w:t>
      </w:r>
      <w:r w:rsidR="00C713AE" w:rsidRPr="008A6F43">
        <w:rPr>
          <w:rFonts w:ascii="Sylfaen" w:hAnsi="Sylfaen" w:cs="Times New Roman"/>
          <w:sz w:val="24"/>
          <w:szCs w:val="24"/>
        </w:rPr>
        <w:t xml:space="preserve">vrijednost ugovora, </w:t>
      </w:r>
      <w:r w:rsidR="00790774" w:rsidRPr="008A6F43">
        <w:rPr>
          <w:rFonts w:ascii="Sylfaen" w:hAnsi="Sylfaen" w:cs="Times New Roman"/>
          <w:sz w:val="24"/>
          <w:szCs w:val="24"/>
        </w:rPr>
        <w:t>izvor financiranja i kontakt broj naručitelja financijske revizije</w:t>
      </w:r>
      <w:r w:rsidR="004D7DA8" w:rsidRPr="008A6F43">
        <w:rPr>
          <w:rFonts w:ascii="Sylfaen" w:hAnsi="Sylfaen" w:cs="Times New Roman"/>
          <w:sz w:val="24"/>
          <w:szCs w:val="24"/>
        </w:rPr>
        <w:t>.</w:t>
      </w:r>
    </w:p>
    <w:p w14:paraId="33FBFC28" w14:textId="77777777" w:rsidR="0012108A" w:rsidRPr="008A6F43" w:rsidRDefault="0012108A" w:rsidP="00A56387">
      <w:pPr>
        <w:autoSpaceDE w:val="0"/>
        <w:autoSpaceDN w:val="0"/>
        <w:adjustRightInd w:val="0"/>
        <w:spacing w:after="0" w:line="240" w:lineRule="auto"/>
        <w:rPr>
          <w:rFonts w:ascii="Sylfaen" w:hAnsi="Sylfaen" w:cs="Times New Roman"/>
          <w:b/>
          <w:bCs/>
          <w:color w:val="000000"/>
          <w:sz w:val="24"/>
          <w:szCs w:val="24"/>
        </w:rPr>
      </w:pPr>
    </w:p>
    <w:p w14:paraId="5ABF8FC5" w14:textId="02CE00A9" w:rsidR="00A56387" w:rsidRPr="008A6F43" w:rsidRDefault="00A56387" w:rsidP="00A56387">
      <w:pPr>
        <w:autoSpaceDE w:val="0"/>
        <w:autoSpaceDN w:val="0"/>
        <w:adjustRightInd w:val="0"/>
        <w:spacing w:after="0" w:line="240" w:lineRule="auto"/>
        <w:rPr>
          <w:rFonts w:ascii="Sylfaen" w:hAnsi="Sylfaen" w:cs="Times New Roman"/>
          <w:color w:val="000000"/>
          <w:sz w:val="24"/>
          <w:szCs w:val="24"/>
        </w:rPr>
      </w:pPr>
      <w:r w:rsidRPr="008A6F43">
        <w:rPr>
          <w:rFonts w:ascii="Sylfaen" w:hAnsi="Sylfaen" w:cs="Times New Roman"/>
          <w:b/>
          <w:bCs/>
          <w:color w:val="000000"/>
          <w:sz w:val="24"/>
          <w:szCs w:val="24"/>
        </w:rPr>
        <w:t xml:space="preserve">4.2.2. Obrazovne i stručne kvalifikacije pružatelja usluge </w:t>
      </w:r>
    </w:p>
    <w:p w14:paraId="01FB545C" w14:textId="77777777" w:rsidR="00A56387" w:rsidRPr="008A6F43" w:rsidRDefault="00A56387" w:rsidP="00351EDC">
      <w:pPr>
        <w:autoSpaceDE w:val="0"/>
        <w:autoSpaceDN w:val="0"/>
        <w:adjustRightInd w:val="0"/>
        <w:spacing w:after="0" w:line="240" w:lineRule="auto"/>
        <w:jc w:val="both"/>
        <w:rPr>
          <w:rFonts w:ascii="Sylfaen" w:hAnsi="Sylfaen" w:cs="Times New Roman"/>
          <w:color w:val="000000"/>
          <w:sz w:val="24"/>
          <w:szCs w:val="24"/>
        </w:rPr>
      </w:pPr>
      <w:r w:rsidRPr="008A6F43">
        <w:rPr>
          <w:rFonts w:ascii="Sylfaen" w:hAnsi="Sylfaen" w:cs="Times New Roman"/>
          <w:color w:val="000000"/>
          <w:sz w:val="24"/>
          <w:szCs w:val="24"/>
        </w:rPr>
        <w:t xml:space="preserve">Gospodarski subjekt je obvezan dokazati da u svrhu ispunjenja uvjeta utvrđenih ovim Pozivom za dostavu ponuda ima na raspolaganju: </w:t>
      </w:r>
    </w:p>
    <w:p w14:paraId="21DFEE18" w14:textId="2AA5A3FA" w:rsidR="00A56387" w:rsidRPr="008A6F43" w:rsidRDefault="00A56387" w:rsidP="00351EDC">
      <w:pPr>
        <w:autoSpaceDE w:val="0"/>
        <w:autoSpaceDN w:val="0"/>
        <w:adjustRightInd w:val="0"/>
        <w:spacing w:after="0" w:line="240" w:lineRule="auto"/>
        <w:jc w:val="both"/>
        <w:rPr>
          <w:rFonts w:ascii="Sylfaen" w:hAnsi="Sylfaen" w:cs="Times New Roman"/>
          <w:color w:val="000000"/>
          <w:sz w:val="24"/>
          <w:szCs w:val="24"/>
        </w:rPr>
      </w:pPr>
      <w:r w:rsidRPr="008A6F43">
        <w:rPr>
          <w:rFonts w:ascii="Sylfaen" w:hAnsi="Sylfaen" w:cs="Times New Roman"/>
          <w:color w:val="000000"/>
          <w:sz w:val="24"/>
          <w:szCs w:val="24"/>
        </w:rPr>
        <w:t>- najmanje jedan ovlašteni revizor s navodom o obrazovnim i stručnim kvalifikacijama</w:t>
      </w:r>
      <w:r w:rsidR="00790774" w:rsidRPr="008A6F43">
        <w:rPr>
          <w:rFonts w:ascii="Sylfaen" w:hAnsi="Sylfaen" w:cs="Times New Roman"/>
          <w:color w:val="000000"/>
          <w:sz w:val="24"/>
          <w:szCs w:val="24"/>
        </w:rPr>
        <w:t>.</w:t>
      </w:r>
      <w:r w:rsidRPr="008A6F43">
        <w:rPr>
          <w:rFonts w:ascii="Sylfaen" w:hAnsi="Sylfaen" w:cs="Times New Roman"/>
          <w:color w:val="000000"/>
          <w:sz w:val="24"/>
          <w:szCs w:val="24"/>
        </w:rPr>
        <w:t xml:space="preserve"> </w:t>
      </w:r>
    </w:p>
    <w:p w14:paraId="26BDC9B1" w14:textId="15756A06" w:rsidR="00A56387" w:rsidRPr="008A6F43" w:rsidRDefault="00790774" w:rsidP="00351EDC">
      <w:pPr>
        <w:autoSpaceDE w:val="0"/>
        <w:autoSpaceDN w:val="0"/>
        <w:adjustRightInd w:val="0"/>
        <w:spacing w:after="0" w:line="240" w:lineRule="auto"/>
        <w:jc w:val="both"/>
        <w:rPr>
          <w:rFonts w:ascii="Sylfaen" w:hAnsi="Sylfaen" w:cs="Times New Roman"/>
          <w:color w:val="000000"/>
          <w:sz w:val="24"/>
          <w:szCs w:val="24"/>
        </w:rPr>
      </w:pPr>
      <w:r w:rsidRPr="008A6F43">
        <w:rPr>
          <w:rFonts w:ascii="Sylfaen" w:hAnsi="Sylfaen" w:cs="Times New Roman"/>
          <w:color w:val="000000"/>
          <w:sz w:val="24"/>
          <w:szCs w:val="24"/>
        </w:rPr>
        <w:t>Kao dokaz ponuditelj dostavlja izjavu sa sljedećim podatcima:</w:t>
      </w:r>
    </w:p>
    <w:p w14:paraId="470F6749" w14:textId="77777777" w:rsidR="00A56387" w:rsidRPr="008A6F43" w:rsidRDefault="00A56387" w:rsidP="00351EDC">
      <w:pPr>
        <w:autoSpaceDE w:val="0"/>
        <w:autoSpaceDN w:val="0"/>
        <w:adjustRightInd w:val="0"/>
        <w:spacing w:after="0" w:line="240" w:lineRule="auto"/>
        <w:jc w:val="both"/>
        <w:rPr>
          <w:rFonts w:ascii="Sylfaen" w:hAnsi="Sylfaen" w:cs="Times New Roman"/>
          <w:color w:val="000000"/>
          <w:sz w:val="24"/>
          <w:szCs w:val="24"/>
        </w:rPr>
      </w:pPr>
      <w:r w:rsidRPr="008A6F43">
        <w:rPr>
          <w:rFonts w:ascii="Sylfaen" w:hAnsi="Sylfaen" w:cs="Times New Roman"/>
          <w:color w:val="000000"/>
          <w:sz w:val="24"/>
          <w:szCs w:val="24"/>
        </w:rPr>
        <w:t xml:space="preserve">• ime i prezime </w:t>
      </w:r>
    </w:p>
    <w:p w14:paraId="34FA46AB" w14:textId="77777777" w:rsidR="00A56387" w:rsidRPr="008A6F43" w:rsidRDefault="00A56387" w:rsidP="00351EDC">
      <w:pPr>
        <w:autoSpaceDE w:val="0"/>
        <w:autoSpaceDN w:val="0"/>
        <w:adjustRightInd w:val="0"/>
        <w:spacing w:after="0" w:line="240" w:lineRule="auto"/>
        <w:jc w:val="both"/>
        <w:rPr>
          <w:rFonts w:ascii="Sylfaen" w:hAnsi="Sylfaen" w:cs="Times New Roman"/>
          <w:color w:val="000000"/>
          <w:sz w:val="24"/>
          <w:szCs w:val="24"/>
        </w:rPr>
      </w:pPr>
      <w:r w:rsidRPr="008A6F43">
        <w:rPr>
          <w:rFonts w:ascii="Sylfaen" w:hAnsi="Sylfaen" w:cs="Times New Roman"/>
          <w:color w:val="000000"/>
          <w:sz w:val="24"/>
          <w:szCs w:val="24"/>
        </w:rPr>
        <w:t xml:space="preserve">• naznaku obrazovnih i stručnih kvalifikacija nominiranog stručnjaka </w:t>
      </w:r>
    </w:p>
    <w:p w14:paraId="00B44483" w14:textId="77777777" w:rsidR="00A56387" w:rsidRPr="008A6F43" w:rsidRDefault="00A56387" w:rsidP="00351EDC">
      <w:pPr>
        <w:autoSpaceDE w:val="0"/>
        <w:autoSpaceDN w:val="0"/>
        <w:adjustRightInd w:val="0"/>
        <w:spacing w:after="0" w:line="240" w:lineRule="auto"/>
        <w:jc w:val="both"/>
        <w:rPr>
          <w:rFonts w:ascii="Sylfaen" w:hAnsi="Sylfaen" w:cs="Times New Roman"/>
          <w:color w:val="000000"/>
          <w:sz w:val="24"/>
          <w:szCs w:val="24"/>
        </w:rPr>
      </w:pPr>
      <w:r w:rsidRPr="008A6F43">
        <w:rPr>
          <w:rFonts w:ascii="Sylfaen" w:hAnsi="Sylfaen" w:cs="Times New Roman"/>
          <w:color w:val="000000"/>
          <w:sz w:val="24"/>
          <w:szCs w:val="24"/>
        </w:rPr>
        <w:t xml:space="preserve">• navod revizorskog društva da ima ili će imati na raspolaganju nominiranog stručnjaka. </w:t>
      </w:r>
    </w:p>
    <w:p w14:paraId="1EB516C8" w14:textId="77777777" w:rsidR="00A56387" w:rsidRPr="008A6F43" w:rsidRDefault="00A56387" w:rsidP="00351EDC">
      <w:pPr>
        <w:autoSpaceDE w:val="0"/>
        <w:autoSpaceDN w:val="0"/>
        <w:adjustRightInd w:val="0"/>
        <w:spacing w:after="0" w:line="240" w:lineRule="auto"/>
        <w:jc w:val="both"/>
        <w:rPr>
          <w:rFonts w:ascii="Sylfaen" w:hAnsi="Sylfaen" w:cs="Times New Roman"/>
          <w:color w:val="000000"/>
          <w:sz w:val="24"/>
          <w:szCs w:val="24"/>
        </w:rPr>
      </w:pPr>
      <w:r w:rsidRPr="008A6F43">
        <w:rPr>
          <w:rFonts w:ascii="Sylfaen" w:hAnsi="Sylfaen" w:cs="Times New Roman"/>
          <w:color w:val="000000"/>
          <w:sz w:val="24"/>
          <w:szCs w:val="24"/>
        </w:rPr>
        <w:t xml:space="preserve">Izjava treba biti potpisana od ovlaštene osobe za zastupanje revizorskog društva. </w:t>
      </w:r>
    </w:p>
    <w:p w14:paraId="2437AB2F" w14:textId="77777777" w:rsidR="00A56387" w:rsidRPr="008A6F43" w:rsidRDefault="00A56387" w:rsidP="00351EDC">
      <w:pPr>
        <w:autoSpaceDE w:val="0"/>
        <w:autoSpaceDN w:val="0"/>
        <w:adjustRightInd w:val="0"/>
        <w:spacing w:after="0" w:line="240" w:lineRule="auto"/>
        <w:jc w:val="both"/>
        <w:rPr>
          <w:rFonts w:ascii="Sylfaen" w:hAnsi="Sylfaen" w:cs="Times New Roman"/>
          <w:color w:val="000000"/>
          <w:sz w:val="24"/>
          <w:szCs w:val="24"/>
        </w:rPr>
      </w:pPr>
      <w:r w:rsidRPr="008A6F43">
        <w:rPr>
          <w:rFonts w:ascii="Sylfaen" w:hAnsi="Sylfaen" w:cs="Times New Roman"/>
          <w:color w:val="000000"/>
          <w:sz w:val="24"/>
          <w:szCs w:val="24"/>
        </w:rPr>
        <w:t xml:space="preserve">Izjavi je potrebno priložiti: </w:t>
      </w:r>
    </w:p>
    <w:p w14:paraId="06AEF5B8" w14:textId="4E2B4C9E" w:rsidR="00A56387" w:rsidRPr="008A6F43" w:rsidRDefault="00A56387" w:rsidP="00351EDC">
      <w:pPr>
        <w:autoSpaceDE w:val="0"/>
        <w:autoSpaceDN w:val="0"/>
        <w:adjustRightInd w:val="0"/>
        <w:spacing w:after="21" w:line="240" w:lineRule="auto"/>
        <w:jc w:val="both"/>
        <w:rPr>
          <w:rFonts w:ascii="Sylfaen" w:hAnsi="Sylfaen" w:cs="Times New Roman"/>
          <w:color w:val="000000"/>
          <w:sz w:val="24"/>
          <w:szCs w:val="24"/>
        </w:rPr>
      </w:pPr>
      <w:r w:rsidRPr="008A6F43">
        <w:rPr>
          <w:rFonts w:ascii="Sylfaen" w:hAnsi="Sylfaen" w:cs="Times New Roman"/>
          <w:color w:val="000000"/>
          <w:sz w:val="24"/>
          <w:szCs w:val="24"/>
        </w:rPr>
        <w:t>• odobrenje za rad za obavljanje revizorskih usluga koje izdaje Ministarstvo financija temeljem članka 7. Zakona o reviziji, odnosno Certifikat Hrvatske revizorske komore o zvanju ovlašteni revizor koji su sukladno članku 121. izdani do dana stupanja na snagu Zakona o reviziji</w:t>
      </w:r>
      <w:r w:rsidR="004F6C01" w:rsidRPr="008A6F43">
        <w:rPr>
          <w:rFonts w:ascii="Sylfaen" w:hAnsi="Sylfaen" w:cs="Times New Roman"/>
          <w:color w:val="000000"/>
          <w:sz w:val="24"/>
          <w:szCs w:val="24"/>
        </w:rPr>
        <w:t>.</w:t>
      </w:r>
      <w:r w:rsidRPr="008A6F43">
        <w:rPr>
          <w:rFonts w:ascii="Sylfaen" w:hAnsi="Sylfaen" w:cs="Times New Roman"/>
          <w:color w:val="000000"/>
          <w:sz w:val="24"/>
          <w:szCs w:val="24"/>
        </w:rPr>
        <w:t xml:space="preserve"> </w:t>
      </w:r>
    </w:p>
    <w:p w14:paraId="3D510C5A" w14:textId="77777777" w:rsidR="002D0998" w:rsidRPr="008A6F43" w:rsidRDefault="002D0998" w:rsidP="00781491">
      <w:pPr>
        <w:spacing w:after="0" w:line="240" w:lineRule="auto"/>
        <w:contextualSpacing/>
        <w:jc w:val="both"/>
        <w:rPr>
          <w:rFonts w:ascii="Sylfaen" w:hAnsi="Sylfaen" w:cs="Times New Roman"/>
          <w:spacing w:val="-1"/>
          <w:sz w:val="24"/>
          <w:szCs w:val="24"/>
        </w:rPr>
      </w:pPr>
    </w:p>
    <w:p w14:paraId="176CE8D4" w14:textId="21A49167" w:rsidR="00A22E7E" w:rsidRPr="008A6F43" w:rsidRDefault="008A5E44" w:rsidP="002D0998">
      <w:pPr>
        <w:pStyle w:val="Naslov1"/>
        <w:spacing w:before="0" w:line="240" w:lineRule="auto"/>
        <w:contextualSpacing/>
        <w:jc w:val="both"/>
        <w:rPr>
          <w:rFonts w:ascii="Sylfaen" w:hAnsi="Sylfaen" w:cs="Times New Roman"/>
          <w:color w:val="auto"/>
        </w:rPr>
      </w:pPr>
      <w:bookmarkStart w:id="33" w:name="_Toc481055650"/>
      <w:bookmarkStart w:id="34" w:name="_Toc20910389"/>
      <w:r w:rsidRPr="008A6F43">
        <w:rPr>
          <w:rFonts w:ascii="Sylfaen" w:hAnsi="Sylfaen" w:cs="Times New Roman"/>
          <w:color w:val="auto"/>
        </w:rPr>
        <w:t>5</w:t>
      </w:r>
      <w:r w:rsidR="002A7C23" w:rsidRPr="008A6F43">
        <w:rPr>
          <w:rFonts w:ascii="Sylfaen" w:hAnsi="Sylfaen" w:cs="Times New Roman"/>
          <w:color w:val="auto"/>
        </w:rPr>
        <w:t>. PODACI O PONUDI</w:t>
      </w:r>
      <w:bookmarkEnd w:id="33"/>
      <w:bookmarkEnd w:id="34"/>
    </w:p>
    <w:p w14:paraId="3317BF65" w14:textId="77777777" w:rsidR="0060314D" w:rsidRPr="008A6F43" w:rsidRDefault="0060314D" w:rsidP="0060314D">
      <w:pPr>
        <w:pStyle w:val="Default"/>
        <w:rPr>
          <w:rFonts w:ascii="Sylfaen" w:hAnsi="Sylfaen"/>
          <w:b/>
          <w:color w:val="auto"/>
        </w:rPr>
      </w:pPr>
    </w:p>
    <w:p w14:paraId="40C948EA" w14:textId="313F783D" w:rsidR="00340615" w:rsidRPr="008A6F43" w:rsidRDefault="00340615" w:rsidP="00340615">
      <w:pPr>
        <w:rPr>
          <w:rFonts w:ascii="Sylfaen" w:hAnsi="Sylfaen"/>
          <w:i/>
        </w:rPr>
      </w:pPr>
      <w:r w:rsidRPr="008A6F43">
        <w:rPr>
          <w:rFonts w:ascii="Sylfaen" w:hAnsi="Sylfaen"/>
          <w:b/>
          <w:i/>
          <w:sz w:val="28"/>
          <w:szCs w:val="28"/>
        </w:rPr>
        <w:t xml:space="preserve">Ponuda mora sadržavati:  </w:t>
      </w:r>
    </w:p>
    <w:p w14:paraId="04FF0D02" w14:textId="77777777" w:rsidR="00340615" w:rsidRPr="008A6F43" w:rsidRDefault="00340615" w:rsidP="00340615">
      <w:pPr>
        <w:numPr>
          <w:ilvl w:val="0"/>
          <w:numId w:val="45"/>
        </w:numPr>
        <w:spacing w:after="0" w:line="240" w:lineRule="auto"/>
        <w:rPr>
          <w:rFonts w:ascii="Sylfaen" w:hAnsi="Sylfaen"/>
        </w:rPr>
      </w:pPr>
      <w:r w:rsidRPr="008A6F43">
        <w:rPr>
          <w:rFonts w:ascii="Sylfaen" w:hAnsi="Sylfaen"/>
        </w:rPr>
        <w:t xml:space="preserve">Popunjeni i potpisani ponudbeni list – sastavni dio ovih Uputa  </w:t>
      </w:r>
    </w:p>
    <w:p w14:paraId="47A2AA97" w14:textId="77777777" w:rsidR="00340615" w:rsidRPr="008A6F43" w:rsidRDefault="00340615" w:rsidP="00340615">
      <w:pPr>
        <w:numPr>
          <w:ilvl w:val="0"/>
          <w:numId w:val="45"/>
        </w:numPr>
        <w:spacing w:after="0" w:line="240" w:lineRule="auto"/>
        <w:rPr>
          <w:rFonts w:ascii="Sylfaen" w:hAnsi="Sylfaen"/>
        </w:rPr>
      </w:pPr>
      <w:r w:rsidRPr="008A6F43">
        <w:rPr>
          <w:rFonts w:ascii="Sylfaen" w:hAnsi="Sylfaen"/>
        </w:rPr>
        <w:t>Dokumenti kojima ponuditelj dokazuje da ne postoje obvezni razlozi isključenja (potvrda Porezne uprave o stanju duga ne starija od 30 dana)</w:t>
      </w:r>
    </w:p>
    <w:p w14:paraId="46774AC8" w14:textId="3274C309" w:rsidR="00340615" w:rsidRPr="008A6F43" w:rsidRDefault="00340615" w:rsidP="00340615">
      <w:pPr>
        <w:numPr>
          <w:ilvl w:val="0"/>
          <w:numId w:val="45"/>
        </w:numPr>
        <w:spacing w:after="0" w:line="240" w:lineRule="auto"/>
        <w:rPr>
          <w:rFonts w:ascii="Sylfaen" w:hAnsi="Sylfaen"/>
        </w:rPr>
      </w:pPr>
      <w:r w:rsidRPr="008A6F43">
        <w:rPr>
          <w:rFonts w:ascii="Sylfaen" w:hAnsi="Sylfaen"/>
        </w:rPr>
        <w:t>Traženi dokazi poslovne</w:t>
      </w:r>
      <w:r w:rsidR="00487A0F" w:rsidRPr="008A6F43">
        <w:rPr>
          <w:rFonts w:ascii="Sylfaen" w:hAnsi="Sylfaen"/>
        </w:rPr>
        <w:t>, tehničke i stručne</w:t>
      </w:r>
      <w:r w:rsidRPr="008A6F43">
        <w:rPr>
          <w:rFonts w:ascii="Sylfaen" w:hAnsi="Sylfaen"/>
        </w:rPr>
        <w:t xml:space="preserve"> sposobnosti </w:t>
      </w:r>
    </w:p>
    <w:p w14:paraId="10097AE8" w14:textId="5294CFC4" w:rsidR="00590636" w:rsidRPr="008A6F43" w:rsidRDefault="00590636" w:rsidP="00340615">
      <w:pPr>
        <w:numPr>
          <w:ilvl w:val="0"/>
          <w:numId w:val="45"/>
        </w:numPr>
        <w:spacing w:after="0" w:line="240" w:lineRule="auto"/>
        <w:rPr>
          <w:rFonts w:ascii="Sylfaen" w:hAnsi="Sylfaen"/>
        </w:rPr>
      </w:pPr>
      <w:r w:rsidRPr="008A6F43">
        <w:rPr>
          <w:rFonts w:ascii="Sylfaen" w:hAnsi="Sylfaen"/>
        </w:rPr>
        <w:t>Izjava o nekažnjavanju</w:t>
      </w:r>
    </w:p>
    <w:p w14:paraId="666A26CA" w14:textId="62DE217F" w:rsidR="00590636" w:rsidRPr="008A6F43" w:rsidRDefault="00590636" w:rsidP="00340615">
      <w:pPr>
        <w:numPr>
          <w:ilvl w:val="0"/>
          <w:numId w:val="45"/>
        </w:numPr>
        <w:spacing w:after="0" w:line="240" w:lineRule="auto"/>
        <w:rPr>
          <w:rFonts w:ascii="Sylfaen" w:hAnsi="Sylfaen"/>
        </w:rPr>
      </w:pPr>
      <w:r w:rsidRPr="008A6F43">
        <w:rPr>
          <w:rFonts w:ascii="Sylfaen" w:hAnsi="Sylfaen"/>
        </w:rPr>
        <w:t>Izjava o nepostojanju okolnosti</w:t>
      </w:r>
    </w:p>
    <w:p w14:paraId="1CD98DE1" w14:textId="1B71482D" w:rsidR="00573A44" w:rsidRPr="008A6F43" w:rsidRDefault="00340615" w:rsidP="0005193E">
      <w:pPr>
        <w:numPr>
          <w:ilvl w:val="0"/>
          <w:numId w:val="45"/>
        </w:numPr>
        <w:spacing w:after="0" w:line="240" w:lineRule="auto"/>
        <w:rPr>
          <w:rFonts w:ascii="Sylfaen" w:hAnsi="Sylfaen"/>
        </w:rPr>
      </w:pPr>
      <w:r w:rsidRPr="008A6F43">
        <w:rPr>
          <w:rFonts w:ascii="Sylfaen" w:hAnsi="Sylfaen"/>
        </w:rPr>
        <w:t>Popunjen troškovnik</w:t>
      </w:r>
    </w:p>
    <w:p w14:paraId="2F2466AB" w14:textId="03C6997F" w:rsidR="00340615" w:rsidRPr="008A6F43" w:rsidRDefault="000E5023" w:rsidP="00340615">
      <w:pPr>
        <w:pStyle w:val="t-9-8"/>
        <w:jc w:val="both"/>
        <w:rPr>
          <w:rFonts w:ascii="Sylfaen" w:hAnsi="Sylfaen"/>
          <w:b/>
          <w:color w:val="000000"/>
        </w:rPr>
      </w:pPr>
      <w:r w:rsidRPr="008A6F43">
        <w:rPr>
          <w:rFonts w:ascii="Sylfaen" w:hAnsi="Sylfaen"/>
          <w:b/>
          <w:bCs/>
        </w:rPr>
        <w:t xml:space="preserve">     5.1. </w:t>
      </w:r>
      <w:r w:rsidR="00351EDC" w:rsidRPr="008A6F43">
        <w:rPr>
          <w:rFonts w:ascii="Sylfaen" w:hAnsi="Sylfaen"/>
          <w:b/>
          <w:bCs/>
        </w:rPr>
        <w:t>Sadržaj i n</w:t>
      </w:r>
      <w:r w:rsidR="00340615" w:rsidRPr="008A6F43">
        <w:rPr>
          <w:rFonts w:ascii="Sylfaen" w:hAnsi="Sylfaen"/>
          <w:b/>
          <w:color w:val="000000"/>
        </w:rPr>
        <w:t xml:space="preserve">ačin izrade ponude:  </w:t>
      </w:r>
    </w:p>
    <w:p w14:paraId="1F008FE1" w14:textId="77777777" w:rsidR="00351EDC" w:rsidRPr="008A6F43" w:rsidRDefault="00351EDC" w:rsidP="00351EDC">
      <w:pPr>
        <w:pStyle w:val="Default"/>
        <w:jc w:val="both"/>
        <w:rPr>
          <w:rFonts w:ascii="Sylfaen" w:hAnsi="Sylfaen"/>
          <w:color w:val="auto"/>
        </w:rPr>
      </w:pPr>
      <w:r w:rsidRPr="008A6F43">
        <w:rPr>
          <w:rFonts w:ascii="Sylfaen" w:hAnsi="Sylfaen"/>
          <w:color w:val="auto"/>
        </w:rPr>
        <w:t>Ponuda je izjava volje ponuditelja u pisanom obliku da će isporučiti robu, pružiti usluge ili izvesti radove u skladu s uvjetima i zahtjevima iz Poziva na dostavu ponuda.</w:t>
      </w:r>
    </w:p>
    <w:p w14:paraId="739C7F7B" w14:textId="77777777" w:rsidR="00351EDC" w:rsidRPr="008A6F43" w:rsidRDefault="00351EDC" w:rsidP="00351EDC">
      <w:pPr>
        <w:pStyle w:val="Default"/>
        <w:jc w:val="both"/>
        <w:rPr>
          <w:rFonts w:ascii="Sylfaen" w:hAnsi="Sylfaen"/>
          <w:color w:val="auto"/>
        </w:rPr>
      </w:pPr>
      <w:r w:rsidRPr="008A6F43">
        <w:rPr>
          <w:rFonts w:ascii="Sylfaen" w:hAnsi="Sylfaen"/>
          <w:color w:val="auto"/>
        </w:rPr>
        <w:t>Pri izradi ponude ponuditelj se mora pridržavati zahtjeva i uvjeta iz ovog Poziva na dostavu ponuda te ne smije mijenjati ni nadopunjavati tekst Poziva na dostavu ponuda.</w:t>
      </w:r>
    </w:p>
    <w:p w14:paraId="55D37C3B" w14:textId="77777777" w:rsidR="00351EDC" w:rsidRPr="008A6F43" w:rsidRDefault="00351EDC" w:rsidP="00351EDC">
      <w:pPr>
        <w:pStyle w:val="Default"/>
        <w:jc w:val="both"/>
        <w:rPr>
          <w:rFonts w:ascii="Sylfaen" w:hAnsi="Sylfaen"/>
          <w:color w:val="auto"/>
        </w:rPr>
      </w:pPr>
      <w:r w:rsidRPr="008A6F43">
        <w:rPr>
          <w:rFonts w:ascii="Sylfaen" w:hAnsi="Sylfaen"/>
          <w:color w:val="auto"/>
        </w:rPr>
        <w:t>Ponuda se izrađuje na način da čini cjelinu. Svi dokumenti koji čine sadržaj ponude dostavljaju se kao jedan privitak elektroničke pošte. Stranice ponude se označavaju brojem na način da je vidljiv redni broj stranice i ukupan broj stranica ponude.</w:t>
      </w:r>
    </w:p>
    <w:p w14:paraId="2D51C8AA" w14:textId="77777777" w:rsidR="00351EDC" w:rsidRPr="008A6F43" w:rsidRDefault="00351EDC" w:rsidP="00351EDC">
      <w:pPr>
        <w:pStyle w:val="Default"/>
        <w:jc w:val="both"/>
        <w:rPr>
          <w:rFonts w:ascii="Sylfaen" w:hAnsi="Sylfaen"/>
          <w:color w:val="auto"/>
        </w:rPr>
      </w:pPr>
      <w:bookmarkStart w:id="35" w:name="_Hlk207040848"/>
      <w:r w:rsidRPr="008A6F43">
        <w:rPr>
          <w:rFonts w:ascii="Sylfaen" w:hAnsi="Sylfaen"/>
          <w:color w:val="auto"/>
        </w:rPr>
        <w:t>Ponuda obvezuje ponuditelja do isteka roka valjanosti ponude, a na zahtjev Naručitelja ponuditelj može produžiti rok valjanosti svoje ponude.</w:t>
      </w:r>
    </w:p>
    <w:p w14:paraId="358BE472" w14:textId="77777777" w:rsidR="00351EDC" w:rsidRPr="008A6F43" w:rsidRDefault="00351EDC" w:rsidP="00351EDC">
      <w:pPr>
        <w:pStyle w:val="Default"/>
        <w:jc w:val="both"/>
        <w:rPr>
          <w:rFonts w:ascii="Sylfaen" w:hAnsi="Sylfaen"/>
          <w:color w:val="auto"/>
        </w:rPr>
      </w:pPr>
      <w:r w:rsidRPr="008A6F43">
        <w:rPr>
          <w:rFonts w:ascii="Sylfaen" w:hAnsi="Sylfaen"/>
          <w:color w:val="auto"/>
        </w:rPr>
        <w:t>Podnošenjem svoje ponude smatra se da ponuditelj prihvaća sve uvjete navedene u ovom Pozivu na dostavu ponuda te njegovim popratnim dokumentima.</w:t>
      </w:r>
    </w:p>
    <w:p w14:paraId="697EC50C" w14:textId="52C7B637" w:rsidR="00340615" w:rsidRPr="008A6F43" w:rsidRDefault="00351EDC" w:rsidP="00351EDC">
      <w:pPr>
        <w:spacing w:after="0" w:line="240" w:lineRule="auto"/>
        <w:jc w:val="both"/>
        <w:rPr>
          <w:rFonts w:ascii="Sylfaen" w:hAnsi="Sylfaen"/>
          <w:sz w:val="24"/>
          <w:szCs w:val="24"/>
        </w:rPr>
      </w:pPr>
      <w:r w:rsidRPr="008A6F43">
        <w:rPr>
          <w:rFonts w:ascii="Sylfaen" w:hAnsi="Sylfaen"/>
          <w:sz w:val="24"/>
          <w:szCs w:val="24"/>
        </w:rPr>
        <w:lastRenderedPageBreak/>
        <w:t>Ponuda se izrađuje na hrvatskom jeziku i latiničnom pismu</w:t>
      </w:r>
      <w:bookmarkEnd w:id="35"/>
    </w:p>
    <w:p w14:paraId="0931AC70" w14:textId="3F5A4DC1" w:rsidR="000E5023" w:rsidRPr="008A6F43" w:rsidRDefault="000E5023" w:rsidP="00340615">
      <w:pPr>
        <w:spacing w:after="0" w:line="240" w:lineRule="auto"/>
        <w:rPr>
          <w:rFonts w:ascii="Sylfaen" w:hAnsi="Sylfaen"/>
          <w:b/>
          <w:bCs/>
          <w:sz w:val="24"/>
          <w:szCs w:val="24"/>
        </w:rPr>
      </w:pPr>
    </w:p>
    <w:p w14:paraId="6124AABB" w14:textId="6B52F0C5" w:rsidR="00824E2A" w:rsidRPr="008A6F43" w:rsidRDefault="008A5E44" w:rsidP="00781491">
      <w:pPr>
        <w:pStyle w:val="Naslov2"/>
        <w:spacing w:before="0" w:line="240" w:lineRule="auto"/>
        <w:ind w:left="360"/>
        <w:contextualSpacing/>
        <w:jc w:val="both"/>
        <w:rPr>
          <w:rFonts w:ascii="Sylfaen" w:hAnsi="Sylfaen" w:cs="Times New Roman"/>
          <w:color w:val="auto"/>
          <w:sz w:val="24"/>
        </w:rPr>
      </w:pPr>
      <w:bookmarkStart w:id="36" w:name="_Toc481055654"/>
      <w:bookmarkStart w:id="37" w:name="_Toc20910393"/>
      <w:r w:rsidRPr="008A6F43">
        <w:rPr>
          <w:rFonts w:ascii="Sylfaen" w:hAnsi="Sylfaen" w:cs="Times New Roman"/>
          <w:color w:val="auto"/>
          <w:sz w:val="24"/>
        </w:rPr>
        <w:t>5</w:t>
      </w:r>
      <w:r w:rsidR="00C637A4" w:rsidRPr="008A6F43">
        <w:rPr>
          <w:rFonts w:ascii="Sylfaen" w:hAnsi="Sylfaen" w:cs="Times New Roman"/>
          <w:color w:val="auto"/>
          <w:sz w:val="24"/>
        </w:rPr>
        <w:t>.</w:t>
      </w:r>
      <w:r w:rsidR="007F4C4D" w:rsidRPr="008A6F43">
        <w:rPr>
          <w:rFonts w:ascii="Sylfaen" w:hAnsi="Sylfaen" w:cs="Times New Roman"/>
          <w:color w:val="auto"/>
          <w:sz w:val="24"/>
        </w:rPr>
        <w:t>2</w:t>
      </w:r>
      <w:r w:rsidR="00C637A4" w:rsidRPr="008A6F43">
        <w:rPr>
          <w:rFonts w:ascii="Sylfaen" w:hAnsi="Sylfaen" w:cs="Times New Roman"/>
          <w:color w:val="auto"/>
          <w:sz w:val="24"/>
        </w:rPr>
        <w:t xml:space="preserve">. </w:t>
      </w:r>
      <w:r w:rsidR="00824E2A" w:rsidRPr="008A6F43">
        <w:rPr>
          <w:rFonts w:ascii="Sylfaen" w:hAnsi="Sylfaen" w:cs="Times New Roman"/>
          <w:color w:val="auto"/>
          <w:sz w:val="24"/>
        </w:rPr>
        <w:t>Način dostave</w:t>
      </w:r>
      <w:bookmarkEnd w:id="36"/>
      <w:r w:rsidR="00D27408" w:rsidRPr="008A6F43">
        <w:rPr>
          <w:rFonts w:ascii="Sylfaen" w:hAnsi="Sylfaen" w:cs="Times New Roman"/>
          <w:color w:val="auto"/>
          <w:sz w:val="24"/>
        </w:rPr>
        <w:t xml:space="preserve"> ponude</w:t>
      </w:r>
      <w:bookmarkEnd w:id="37"/>
    </w:p>
    <w:p w14:paraId="7C9447B8" w14:textId="77777777" w:rsidR="00193B13" w:rsidRPr="008A6F43" w:rsidRDefault="00193B13" w:rsidP="00193B13">
      <w:pPr>
        <w:spacing w:after="0" w:line="240" w:lineRule="auto"/>
        <w:rPr>
          <w:rFonts w:ascii="Sylfaen" w:hAnsi="Sylfaen"/>
        </w:rPr>
      </w:pPr>
    </w:p>
    <w:p w14:paraId="4396E914" w14:textId="0B3577FC" w:rsidR="002D0998" w:rsidRPr="008A6F43" w:rsidRDefault="00351EDC" w:rsidP="002D0998">
      <w:pPr>
        <w:pStyle w:val="Tijeloteksta2"/>
        <w:spacing w:line="240" w:lineRule="auto"/>
        <w:jc w:val="both"/>
        <w:rPr>
          <w:rFonts w:ascii="Sylfaen" w:hAnsi="Sylfaen"/>
          <w:color w:val="000000"/>
        </w:rPr>
      </w:pPr>
      <w:r w:rsidRPr="008A6F43">
        <w:rPr>
          <w:rFonts w:ascii="Sylfaen" w:hAnsi="Sylfaen"/>
        </w:rPr>
        <w:t>Svi dokumenti koji čine sadržaj ponude dostavljaju se kao jedan privitak na elektroničku poštu</w:t>
      </w:r>
      <w:r w:rsidRPr="008A6F43">
        <w:rPr>
          <w:rFonts w:ascii="Sylfaen" w:hAnsi="Sylfaen"/>
          <w:color w:val="000000"/>
        </w:rPr>
        <w:t xml:space="preserve"> </w:t>
      </w:r>
      <w:r w:rsidR="002D0998" w:rsidRPr="008A6F43">
        <w:rPr>
          <w:rFonts w:ascii="Sylfaen" w:hAnsi="Sylfaen"/>
          <w:color w:val="000000"/>
        </w:rPr>
        <w:t>Općin</w:t>
      </w:r>
      <w:r w:rsidRPr="008A6F43">
        <w:rPr>
          <w:rFonts w:ascii="Sylfaen" w:hAnsi="Sylfaen"/>
          <w:color w:val="000000"/>
        </w:rPr>
        <w:t>e</w:t>
      </w:r>
      <w:r w:rsidR="002D0998" w:rsidRPr="008A6F43">
        <w:rPr>
          <w:rFonts w:ascii="Sylfaen" w:hAnsi="Sylfaen"/>
          <w:color w:val="000000"/>
        </w:rPr>
        <w:t xml:space="preserve"> Velika Ludina</w:t>
      </w:r>
      <w:r w:rsidRPr="008A6F43">
        <w:rPr>
          <w:rFonts w:ascii="Sylfaen" w:hAnsi="Sylfaen"/>
          <w:color w:val="000000"/>
        </w:rPr>
        <w:t xml:space="preserve">: </w:t>
      </w:r>
      <w:hyperlink r:id="rId13" w:history="1">
        <w:r w:rsidRPr="008A6F43">
          <w:rPr>
            <w:rStyle w:val="Hiperveza"/>
            <w:rFonts w:ascii="Sylfaen" w:hAnsi="Sylfaen"/>
          </w:rPr>
          <w:t>opcina@ludina.hr</w:t>
        </w:r>
      </w:hyperlink>
      <w:r w:rsidRPr="008A6F43">
        <w:rPr>
          <w:rFonts w:ascii="Sylfaen" w:hAnsi="Sylfaen"/>
          <w:color w:val="000000"/>
        </w:rPr>
        <w:t xml:space="preserve"> </w:t>
      </w:r>
      <w:r w:rsidR="002D0998" w:rsidRPr="008A6F43">
        <w:rPr>
          <w:rFonts w:ascii="Sylfaen" w:hAnsi="Sylfaen"/>
          <w:color w:val="000000"/>
        </w:rPr>
        <w:t xml:space="preserve">.  </w:t>
      </w:r>
      <w:r w:rsidRPr="008A6F43">
        <w:rPr>
          <w:rFonts w:ascii="Sylfaen" w:hAnsi="Sylfaen"/>
          <w:color w:val="000000"/>
        </w:rPr>
        <w:t>U predmetu elektroničke pošte</w:t>
      </w:r>
      <w:r w:rsidR="002D0998" w:rsidRPr="008A6F43">
        <w:rPr>
          <w:rFonts w:ascii="Sylfaen" w:hAnsi="Sylfaen"/>
          <w:color w:val="000000"/>
        </w:rPr>
        <w:t xml:space="preserve"> mora biti naznačeno: evidencijski broj nabave </w:t>
      </w:r>
      <w:r w:rsidR="002D0998" w:rsidRPr="008A6F43">
        <w:rPr>
          <w:rFonts w:ascii="Sylfaen" w:eastAsia="Batang" w:hAnsi="Sylfaen"/>
        </w:rPr>
        <w:t>2</w:t>
      </w:r>
      <w:r w:rsidR="00E948D1" w:rsidRPr="008A6F43">
        <w:rPr>
          <w:rFonts w:ascii="Sylfaen" w:eastAsia="Batang" w:hAnsi="Sylfaen"/>
        </w:rPr>
        <w:t>5</w:t>
      </w:r>
      <w:r w:rsidR="002D0998" w:rsidRPr="008A6F43">
        <w:rPr>
          <w:rFonts w:ascii="Sylfaen" w:eastAsia="Batang" w:hAnsi="Sylfaen"/>
        </w:rPr>
        <w:t>/</w:t>
      </w:r>
      <w:r w:rsidR="00E948D1" w:rsidRPr="008A6F43">
        <w:rPr>
          <w:rFonts w:ascii="Sylfaen" w:eastAsia="Batang" w:hAnsi="Sylfaen"/>
        </w:rPr>
        <w:t>3</w:t>
      </w:r>
      <w:r w:rsidR="002D0998" w:rsidRPr="008A6F43">
        <w:rPr>
          <w:rFonts w:ascii="Sylfaen" w:eastAsia="Batang" w:hAnsi="Sylfaen"/>
        </w:rPr>
        <w:t>7</w:t>
      </w:r>
      <w:r w:rsidR="002D0998" w:rsidRPr="008A6F43">
        <w:rPr>
          <w:rFonts w:ascii="Sylfaen" w:hAnsi="Sylfaen"/>
          <w:color w:val="000000"/>
        </w:rPr>
        <w:t>,  naziv predmeta nabave: „</w:t>
      </w:r>
      <w:r w:rsidR="00E948D1" w:rsidRPr="008A6F43">
        <w:rPr>
          <w:rFonts w:ascii="Sylfaen" w:hAnsi="Sylfaen"/>
          <w:color w:val="000000"/>
          <w:lang w:val="hr-HR"/>
        </w:rPr>
        <w:t>USLUGA REVIZIJE PROJEKTA</w:t>
      </w:r>
      <w:r w:rsidR="002D0998" w:rsidRPr="008A6F43">
        <w:rPr>
          <w:rFonts w:ascii="Sylfaen" w:hAnsi="Sylfaen"/>
          <w:color w:val="000000"/>
          <w:lang w:val="hr-HR"/>
        </w:rPr>
        <w:t xml:space="preserve">“ </w:t>
      </w:r>
      <w:r w:rsidR="002D0998" w:rsidRPr="008A6F43">
        <w:rPr>
          <w:rFonts w:ascii="Sylfaen" w:hAnsi="Sylfaen"/>
        </w:rPr>
        <w:t xml:space="preserve">i  </w:t>
      </w:r>
      <w:r w:rsidR="002D0998" w:rsidRPr="008A6F43">
        <w:rPr>
          <w:rFonts w:ascii="Sylfaen" w:hAnsi="Sylfaen"/>
          <w:color w:val="000000"/>
        </w:rPr>
        <w:t>naznaka »ne otvaraj«.</w:t>
      </w:r>
    </w:p>
    <w:p w14:paraId="1D24A2A4" w14:textId="47AF09E4" w:rsidR="00F43B02" w:rsidRPr="008A6F43" w:rsidRDefault="00D27408" w:rsidP="00E948D1">
      <w:pPr>
        <w:autoSpaceDE w:val="0"/>
        <w:autoSpaceDN w:val="0"/>
        <w:adjustRightInd w:val="0"/>
        <w:spacing w:after="0" w:line="240" w:lineRule="auto"/>
        <w:jc w:val="both"/>
        <w:rPr>
          <w:rFonts w:ascii="Sylfaen" w:hAnsi="Sylfaen" w:cs="Arial"/>
          <w:sz w:val="24"/>
          <w:szCs w:val="24"/>
        </w:rPr>
      </w:pPr>
      <w:r w:rsidRPr="008A6F43">
        <w:rPr>
          <w:rFonts w:ascii="Sylfaen" w:hAnsi="Sylfaen" w:cs="Arial"/>
          <w:sz w:val="24"/>
          <w:szCs w:val="24"/>
        </w:rPr>
        <w:t>Nakon isteka roka za dostavu ponuda, ponuda ili konačna ponuda se ne smije mijenjati.</w:t>
      </w:r>
    </w:p>
    <w:p w14:paraId="405DC524" w14:textId="77777777" w:rsidR="00193B13" w:rsidRPr="008A6F43" w:rsidRDefault="00193B13" w:rsidP="00E948D1">
      <w:pPr>
        <w:autoSpaceDE w:val="0"/>
        <w:autoSpaceDN w:val="0"/>
        <w:adjustRightInd w:val="0"/>
        <w:spacing w:after="0" w:line="240" w:lineRule="auto"/>
        <w:jc w:val="both"/>
        <w:rPr>
          <w:rFonts w:ascii="Sylfaen" w:hAnsi="Sylfaen"/>
          <w:sz w:val="24"/>
          <w:szCs w:val="24"/>
        </w:rPr>
      </w:pPr>
    </w:p>
    <w:p w14:paraId="21801C30" w14:textId="55FFD70A" w:rsidR="00824E2A" w:rsidRPr="008A6F43" w:rsidRDefault="008A5E44" w:rsidP="00781491">
      <w:pPr>
        <w:pStyle w:val="Naslov2"/>
        <w:spacing w:before="0" w:line="240" w:lineRule="auto"/>
        <w:ind w:left="360"/>
        <w:contextualSpacing/>
        <w:jc w:val="both"/>
        <w:rPr>
          <w:rFonts w:ascii="Sylfaen" w:hAnsi="Sylfaen" w:cs="Times New Roman"/>
          <w:color w:val="auto"/>
          <w:sz w:val="24"/>
        </w:rPr>
      </w:pPr>
      <w:bookmarkStart w:id="38" w:name="_Toc481055657"/>
      <w:bookmarkStart w:id="39" w:name="_Toc20910395"/>
      <w:r w:rsidRPr="008A6F43">
        <w:rPr>
          <w:rFonts w:ascii="Sylfaen" w:hAnsi="Sylfaen" w:cs="Times New Roman"/>
          <w:color w:val="auto"/>
          <w:sz w:val="24"/>
        </w:rPr>
        <w:t>5</w:t>
      </w:r>
      <w:r w:rsidR="00C637A4" w:rsidRPr="008A6F43">
        <w:rPr>
          <w:rFonts w:ascii="Sylfaen" w:hAnsi="Sylfaen" w:cs="Times New Roman"/>
          <w:color w:val="auto"/>
          <w:sz w:val="24"/>
        </w:rPr>
        <w:t>.</w:t>
      </w:r>
      <w:r w:rsidR="007F4C4D" w:rsidRPr="008A6F43">
        <w:rPr>
          <w:rFonts w:ascii="Sylfaen" w:hAnsi="Sylfaen" w:cs="Times New Roman"/>
          <w:color w:val="auto"/>
          <w:sz w:val="24"/>
        </w:rPr>
        <w:t>3</w:t>
      </w:r>
      <w:r w:rsidR="00C637A4" w:rsidRPr="008A6F43">
        <w:rPr>
          <w:rFonts w:ascii="Sylfaen" w:hAnsi="Sylfaen" w:cs="Times New Roman"/>
          <w:color w:val="auto"/>
          <w:sz w:val="24"/>
        </w:rPr>
        <w:t xml:space="preserve">. </w:t>
      </w:r>
      <w:r w:rsidR="00824E2A" w:rsidRPr="008A6F43">
        <w:rPr>
          <w:rFonts w:ascii="Sylfaen" w:hAnsi="Sylfaen" w:cs="Times New Roman"/>
          <w:color w:val="auto"/>
          <w:sz w:val="24"/>
        </w:rPr>
        <w:t>Način određivanja cijene ponude</w:t>
      </w:r>
      <w:bookmarkEnd w:id="38"/>
      <w:bookmarkEnd w:id="39"/>
    </w:p>
    <w:p w14:paraId="4AC6102A" w14:textId="77777777" w:rsidR="00824E2A" w:rsidRPr="008A6F43" w:rsidRDefault="00824E2A" w:rsidP="00781491">
      <w:pPr>
        <w:pStyle w:val="Naslov2"/>
        <w:spacing w:before="0" w:line="240" w:lineRule="auto"/>
        <w:ind w:left="993"/>
        <w:contextualSpacing/>
        <w:jc w:val="both"/>
        <w:rPr>
          <w:rFonts w:ascii="Sylfaen" w:hAnsi="Sylfaen" w:cs="Times New Roman"/>
          <w:sz w:val="24"/>
        </w:rPr>
      </w:pPr>
    </w:p>
    <w:p w14:paraId="274E3666" w14:textId="77FC3152" w:rsidR="003F1047" w:rsidRPr="008A6F43" w:rsidRDefault="003F1047" w:rsidP="00967335">
      <w:pPr>
        <w:pStyle w:val="StandardWeb"/>
        <w:shd w:val="clear" w:color="auto" w:fill="FFFFFF"/>
        <w:spacing w:before="0" w:beforeAutospacing="0" w:after="0" w:afterAutospacing="0"/>
        <w:rPr>
          <w:rFonts w:ascii="Sylfaen" w:hAnsi="Sylfaen" w:cstheme="minorHAnsi"/>
          <w:color w:val="000000"/>
        </w:rPr>
      </w:pPr>
      <w:r w:rsidRPr="008A6F43">
        <w:rPr>
          <w:rFonts w:ascii="Sylfaen" w:hAnsi="Sylfaen" w:cstheme="minorHAnsi"/>
          <w:color w:val="000000"/>
        </w:rPr>
        <w:t>a) Cijena ponude piše se brojkama u apsolutnom iznosu i izražava se u eurima.</w:t>
      </w:r>
      <w:r w:rsidRPr="008A6F43">
        <w:rPr>
          <w:rFonts w:ascii="Sylfaen" w:hAnsi="Sylfaen" w:cstheme="minorHAnsi"/>
          <w:color w:val="000000"/>
        </w:rPr>
        <w:br/>
        <w:t>b) Ponuditelji su dužni ponuditi, tj. upisati jedinične cijene i ukupne cijene (zaokružene na dvije decimale) za svaku stavku troškovnika, na način kako je to određeno u troškovniku.</w:t>
      </w:r>
      <w:r w:rsidRPr="008A6F43">
        <w:rPr>
          <w:rFonts w:ascii="Sylfaen" w:hAnsi="Sylfaen" w:cstheme="minorHAnsi"/>
          <w:color w:val="000000"/>
        </w:rPr>
        <w:br/>
        <w:t xml:space="preserve">c) Jedinična cijena u stavkama troškovnika je nepromjenjiva. </w:t>
      </w:r>
      <w:r w:rsidRPr="008A6F43">
        <w:rPr>
          <w:rFonts w:ascii="Sylfaen" w:hAnsi="Sylfaen" w:cstheme="minorHAnsi"/>
          <w:color w:val="000000"/>
        </w:rPr>
        <w:br/>
        <w:t>d) Ako cijena ponude bez poreza na dodanu vrijednost izražena u Troškovniku ne odgovara cijeni ponude bez poreza na dodanu vrijednost izraženoj u ponudbenom listu, vrijedi cijena ponude bez poreza na dodanu vrijednost izražena u Troškovniku.</w:t>
      </w:r>
      <w:r w:rsidRPr="008A6F43">
        <w:rPr>
          <w:rFonts w:ascii="Sylfaen" w:hAnsi="Sylfaen" w:cstheme="minorHAnsi"/>
          <w:color w:val="000000"/>
        </w:rPr>
        <w:br/>
        <w:t>e)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Pr="008A6F43">
        <w:rPr>
          <w:rFonts w:ascii="Sylfaen" w:hAnsi="Sylfaen" w:cstheme="minorHAnsi"/>
          <w:color w:val="000000"/>
        </w:rPr>
        <w:br/>
        <w:t>f) U cijenu ponude bez poreza na dodanu vrijednost (PDV) moraju biti uračunati svi troškovi i popusti.</w:t>
      </w:r>
      <w:r w:rsidRPr="008A6F43">
        <w:rPr>
          <w:rFonts w:ascii="Sylfaen" w:hAnsi="Sylfaen" w:cstheme="minorHAnsi"/>
          <w:color w:val="000000"/>
        </w:rPr>
        <w:br/>
      </w:r>
    </w:p>
    <w:p w14:paraId="7E89A910" w14:textId="77777777" w:rsidR="003F1047" w:rsidRPr="008A6F43" w:rsidRDefault="003F1047" w:rsidP="00781491">
      <w:pPr>
        <w:pStyle w:val="StandardWeb"/>
        <w:shd w:val="clear" w:color="auto" w:fill="FFFFFF"/>
        <w:spacing w:before="0" w:beforeAutospacing="0" w:after="0" w:afterAutospacing="0"/>
        <w:rPr>
          <w:rFonts w:ascii="Sylfaen" w:hAnsi="Sylfaen" w:cstheme="minorHAnsi"/>
          <w:color w:val="000000"/>
        </w:rPr>
      </w:pPr>
      <w:r w:rsidRPr="008A6F43">
        <w:rPr>
          <w:rFonts w:ascii="Sylfaen" w:hAnsi="Sylfaen" w:cstheme="minorHAnsi"/>
          <w:color w:val="000000"/>
        </w:rPr>
        <w:t>Jedinična cijena definirana je kao nepromjenjiva tijekom trajanja ugovora o javnoj nabavi.</w:t>
      </w:r>
    </w:p>
    <w:p w14:paraId="27F9C068" w14:textId="77777777" w:rsidR="002D0998" w:rsidRPr="008A6F43" w:rsidRDefault="002D0998" w:rsidP="00781491">
      <w:pPr>
        <w:pStyle w:val="Naslov2"/>
        <w:shd w:val="clear" w:color="auto" w:fill="FFFFFF"/>
        <w:spacing w:before="0" w:line="240" w:lineRule="auto"/>
        <w:rPr>
          <w:rFonts w:ascii="Sylfaen" w:hAnsi="Sylfaen" w:cstheme="minorHAnsi"/>
          <w:color w:val="000000"/>
          <w:sz w:val="24"/>
          <w:szCs w:val="24"/>
        </w:rPr>
      </w:pPr>
    </w:p>
    <w:p w14:paraId="0227CBFE" w14:textId="600F442C" w:rsidR="003F1047" w:rsidRPr="008A6F43" w:rsidRDefault="002D0998" w:rsidP="002D0998">
      <w:pPr>
        <w:pStyle w:val="Naslov2"/>
        <w:shd w:val="clear" w:color="auto" w:fill="FFFFFF"/>
        <w:spacing w:before="0" w:line="240" w:lineRule="auto"/>
        <w:ind w:firstLine="708"/>
        <w:rPr>
          <w:rFonts w:ascii="Sylfaen" w:hAnsi="Sylfaen" w:cstheme="minorHAnsi"/>
          <w:color w:val="000000"/>
          <w:sz w:val="24"/>
          <w:szCs w:val="24"/>
        </w:rPr>
      </w:pPr>
      <w:r w:rsidRPr="008A6F43">
        <w:rPr>
          <w:rFonts w:ascii="Sylfaen" w:hAnsi="Sylfaen" w:cstheme="minorHAnsi"/>
          <w:color w:val="000000"/>
          <w:sz w:val="24"/>
          <w:szCs w:val="24"/>
        </w:rPr>
        <w:t>5.</w:t>
      </w:r>
      <w:r w:rsidR="007F4C4D" w:rsidRPr="008A6F43">
        <w:rPr>
          <w:rFonts w:ascii="Sylfaen" w:hAnsi="Sylfaen" w:cstheme="minorHAnsi"/>
          <w:color w:val="000000"/>
          <w:sz w:val="24"/>
          <w:szCs w:val="24"/>
        </w:rPr>
        <w:t>4</w:t>
      </w:r>
      <w:r w:rsidRPr="008A6F43">
        <w:rPr>
          <w:rFonts w:ascii="Sylfaen" w:hAnsi="Sylfaen" w:cstheme="minorHAnsi"/>
          <w:color w:val="000000"/>
          <w:sz w:val="24"/>
          <w:szCs w:val="24"/>
        </w:rPr>
        <w:t xml:space="preserve">. </w:t>
      </w:r>
      <w:r w:rsidR="003F1047" w:rsidRPr="008A6F43">
        <w:rPr>
          <w:rFonts w:ascii="Sylfaen" w:hAnsi="Sylfaen" w:cstheme="minorHAnsi"/>
          <w:color w:val="000000"/>
          <w:sz w:val="24"/>
          <w:szCs w:val="24"/>
        </w:rPr>
        <w:t>Valuta ponude</w:t>
      </w:r>
    </w:p>
    <w:p w14:paraId="65405A1A" w14:textId="77777777" w:rsidR="00193B13" w:rsidRPr="008A6F43" w:rsidRDefault="00193B13" w:rsidP="00193B13">
      <w:pPr>
        <w:spacing w:after="0" w:line="240" w:lineRule="auto"/>
        <w:rPr>
          <w:rFonts w:ascii="Sylfaen" w:hAnsi="Sylfaen"/>
        </w:rPr>
      </w:pPr>
    </w:p>
    <w:p w14:paraId="4BC98871" w14:textId="77777777" w:rsidR="003F1047" w:rsidRPr="008A6F43" w:rsidRDefault="003F1047" w:rsidP="00781491">
      <w:pPr>
        <w:pStyle w:val="StandardWeb"/>
        <w:shd w:val="clear" w:color="auto" w:fill="FFFFFF"/>
        <w:spacing w:before="0" w:beforeAutospacing="0" w:after="0" w:afterAutospacing="0"/>
        <w:rPr>
          <w:rFonts w:ascii="Sylfaen" w:hAnsi="Sylfaen" w:cstheme="minorHAnsi"/>
          <w:color w:val="000000"/>
        </w:rPr>
      </w:pPr>
      <w:r w:rsidRPr="008A6F43">
        <w:rPr>
          <w:rFonts w:ascii="Sylfaen" w:hAnsi="Sylfaen" w:cstheme="minorHAnsi"/>
          <w:color w:val="000000"/>
        </w:rPr>
        <w:t>Ponuditelj iskazuje cijenu ponude u eurima (EUR).</w:t>
      </w:r>
    </w:p>
    <w:p w14:paraId="49A55FE9" w14:textId="77777777" w:rsidR="002D0998" w:rsidRPr="008A6F43" w:rsidRDefault="002D0998" w:rsidP="00781491">
      <w:pPr>
        <w:pStyle w:val="StandardWeb"/>
        <w:shd w:val="clear" w:color="auto" w:fill="FFFFFF"/>
        <w:spacing w:before="0" w:beforeAutospacing="0" w:after="0" w:afterAutospacing="0"/>
        <w:rPr>
          <w:rFonts w:ascii="Sylfaen" w:hAnsi="Sylfaen" w:cstheme="minorHAnsi"/>
          <w:color w:val="000000"/>
        </w:rPr>
      </w:pPr>
    </w:p>
    <w:p w14:paraId="0D844799" w14:textId="438BA64C" w:rsidR="003F1047" w:rsidRPr="008A6F43" w:rsidRDefault="002D0998" w:rsidP="002D0998">
      <w:pPr>
        <w:pStyle w:val="Naslov2"/>
        <w:shd w:val="clear" w:color="auto" w:fill="FFFFFF"/>
        <w:spacing w:before="0" w:line="240" w:lineRule="auto"/>
        <w:ind w:firstLine="708"/>
        <w:rPr>
          <w:rFonts w:ascii="Sylfaen" w:hAnsi="Sylfaen" w:cstheme="minorHAnsi"/>
          <w:color w:val="000000"/>
          <w:sz w:val="24"/>
          <w:szCs w:val="24"/>
        </w:rPr>
      </w:pPr>
      <w:r w:rsidRPr="008A6F43">
        <w:rPr>
          <w:rFonts w:ascii="Sylfaen" w:hAnsi="Sylfaen" w:cstheme="minorHAnsi"/>
          <w:color w:val="000000"/>
          <w:sz w:val="24"/>
          <w:szCs w:val="24"/>
        </w:rPr>
        <w:t>5.</w:t>
      </w:r>
      <w:r w:rsidR="007F4C4D" w:rsidRPr="008A6F43">
        <w:rPr>
          <w:rFonts w:ascii="Sylfaen" w:hAnsi="Sylfaen" w:cstheme="minorHAnsi"/>
          <w:color w:val="000000"/>
          <w:sz w:val="24"/>
          <w:szCs w:val="24"/>
        </w:rPr>
        <w:t>5</w:t>
      </w:r>
      <w:r w:rsidRPr="008A6F43">
        <w:rPr>
          <w:rFonts w:ascii="Sylfaen" w:hAnsi="Sylfaen" w:cstheme="minorHAnsi"/>
          <w:color w:val="000000"/>
          <w:sz w:val="24"/>
          <w:szCs w:val="24"/>
        </w:rPr>
        <w:t xml:space="preserve">. </w:t>
      </w:r>
      <w:r w:rsidR="003F1047" w:rsidRPr="008A6F43">
        <w:rPr>
          <w:rFonts w:ascii="Sylfaen" w:hAnsi="Sylfaen" w:cstheme="minorHAnsi"/>
          <w:color w:val="000000"/>
          <w:sz w:val="24"/>
          <w:szCs w:val="24"/>
        </w:rPr>
        <w:t xml:space="preserve">Kriterij za odabir ponude </w:t>
      </w:r>
      <w:r w:rsidR="00321B76" w:rsidRPr="008A6F43">
        <w:rPr>
          <w:rFonts w:ascii="Sylfaen" w:hAnsi="Sylfaen" w:cstheme="minorHAnsi"/>
          <w:color w:val="000000"/>
          <w:sz w:val="24"/>
          <w:szCs w:val="24"/>
        </w:rPr>
        <w:t>je najniža cijena</w:t>
      </w:r>
    </w:p>
    <w:p w14:paraId="16AA963C" w14:textId="77777777" w:rsidR="00193B13" w:rsidRPr="008A6F43" w:rsidRDefault="00193B13" w:rsidP="00193B13">
      <w:pPr>
        <w:spacing w:after="0" w:line="240" w:lineRule="auto"/>
        <w:rPr>
          <w:rFonts w:ascii="Sylfaen" w:hAnsi="Sylfaen"/>
        </w:rPr>
      </w:pPr>
    </w:p>
    <w:p w14:paraId="019D1110" w14:textId="77777777" w:rsidR="003F1047" w:rsidRPr="008A6F43" w:rsidRDefault="003F1047" w:rsidP="00781491">
      <w:pPr>
        <w:pStyle w:val="StandardWeb"/>
        <w:shd w:val="clear" w:color="auto" w:fill="FFFFFF"/>
        <w:spacing w:before="0" w:beforeAutospacing="0" w:after="0" w:afterAutospacing="0"/>
        <w:rPr>
          <w:rFonts w:ascii="Sylfaen" w:hAnsi="Sylfaen" w:cstheme="minorHAnsi"/>
          <w:b/>
          <w:bCs/>
          <w:color w:val="000000"/>
        </w:rPr>
      </w:pPr>
      <w:r w:rsidRPr="008A6F43">
        <w:rPr>
          <w:rStyle w:val="Naglaeno"/>
          <w:rFonts w:ascii="Sylfaen" w:eastAsiaTheme="majorEastAsia" w:hAnsi="Sylfaen" w:cstheme="minorHAnsi"/>
          <w:b w:val="0"/>
          <w:bCs w:val="0"/>
          <w:color w:val="000000"/>
        </w:rPr>
        <w:t>S obzirom na to da ne može koristiti pravo na pretporez, naručitelj će uspoređivati cijene ponuda s PDV-om.</w:t>
      </w:r>
    </w:p>
    <w:p w14:paraId="6AA20734" w14:textId="7EB7F261" w:rsidR="002756D1" w:rsidRPr="008A6F43" w:rsidRDefault="003F1047" w:rsidP="00967335">
      <w:pPr>
        <w:pStyle w:val="StandardWeb"/>
        <w:shd w:val="clear" w:color="auto" w:fill="FFFFFF"/>
        <w:spacing w:before="0" w:beforeAutospacing="0" w:after="0" w:afterAutospacing="0"/>
        <w:jc w:val="both"/>
        <w:rPr>
          <w:rFonts w:ascii="Sylfaen" w:hAnsi="Sylfaen" w:cstheme="minorHAnsi"/>
          <w:color w:val="000000"/>
        </w:rPr>
      </w:pPr>
      <w:r w:rsidRPr="008A6F43">
        <w:rPr>
          <w:rFonts w:ascii="Sylfaen" w:hAnsi="Sylfaen" w:cstheme="minorHAnsi"/>
          <w:color w:val="000000"/>
        </w:rPr>
        <w:t>Ako dvije ili više valjanih ponuda budu jednako rangirane prema kriteriju za odabir ponude, naručitelj će odabrati ponudu koja je zaprimljena ranije.</w:t>
      </w:r>
      <w:bookmarkStart w:id="40" w:name="_Toc481055658"/>
      <w:bookmarkStart w:id="41" w:name="_Toc20910396"/>
    </w:p>
    <w:p w14:paraId="3D971D3C" w14:textId="77777777" w:rsidR="0005193E" w:rsidRPr="008A6F43" w:rsidRDefault="0005193E" w:rsidP="00590636">
      <w:pPr>
        <w:pStyle w:val="StandardWeb"/>
        <w:shd w:val="clear" w:color="auto" w:fill="FFFFFF"/>
        <w:spacing w:before="0" w:beforeAutospacing="0" w:after="0" w:afterAutospacing="0"/>
        <w:rPr>
          <w:rFonts w:ascii="Sylfaen" w:hAnsi="Sylfaen" w:cstheme="minorHAnsi"/>
          <w:color w:val="000000"/>
        </w:rPr>
      </w:pPr>
    </w:p>
    <w:p w14:paraId="151BB934" w14:textId="05844B1A" w:rsidR="00824E2A" w:rsidRPr="008A6F43" w:rsidRDefault="008A5E44" w:rsidP="00205740">
      <w:pPr>
        <w:pStyle w:val="Naslov2"/>
        <w:spacing w:before="0" w:line="240" w:lineRule="auto"/>
        <w:ind w:firstLine="708"/>
        <w:contextualSpacing/>
        <w:jc w:val="both"/>
        <w:rPr>
          <w:rFonts w:ascii="Sylfaen" w:hAnsi="Sylfaen" w:cs="Times New Roman"/>
          <w:sz w:val="24"/>
          <w:szCs w:val="24"/>
        </w:rPr>
      </w:pPr>
      <w:bookmarkStart w:id="42" w:name="_Toc481055661"/>
      <w:bookmarkStart w:id="43" w:name="_Toc20910399"/>
      <w:bookmarkEnd w:id="40"/>
      <w:bookmarkEnd w:id="41"/>
      <w:r w:rsidRPr="008A6F43">
        <w:rPr>
          <w:rFonts w:ascii="Sylfaen" w:hAnsi="Sylfaen" w:cs="Times New Roman"/>
          <w:color w:val="auto"/>
          <w:sz w:val="24"/>
          <w:szCs w:val="24"/>
        </w:rPr>
        <w:t>5</w:t>
      </w:r>
      <w:r w:rsidR="00C637A4" w:rsidRPr="008A6F43">
        <w:rPr>
          <w:rFonts w:ascii="Sylfaen" w:hAnsi="Sylfaen" w:cs="Times New Roman"/>
          <w:color w:val="auto"/>
          <w:sz w:val="24"/>
          <w:szCs w:val="24"/>
        </w:rPr>
        <w:t>.</w:t>
      </w:r>
      <w:r w:rsidR="007F4C4D" w:rsidRPr="008A6F43">
        <w:rPr>
          <w:rFonts w:ascii="Sylfaen" w:hAnsi="Sylfaen" w:cs="Times New Roman"/>
          <w:color w:val="auto"/>
          <w:sz w:val="24"/>
          <w:szCs w:val="24"/>
        </w:rPr>
        <w:t>6</w:t>
      </w:r>
      <w:r w:rsidR="00C637A4" w:rsidRPr="008A6F43">
        <w:rPr>
          <w:rFonts w:ascii="Sylfaen" w:hAnsi="Sylfaen" w:cs="Times New Roman"/>
          <w:color w:val="auto"/>
          <w:sz w:val="24"/>
          <w:szCs w:val="24"/>
        </w:rPr>
        <w:t>.</w:t>
      </w:r>
      <w:r w:rsidR="002D0998" w:rsidRPr="008A6F43">
        <w:rPr>
          <w:rFonts w:ascii="Sylfaen" w:hAnsi="Sylfaen" w:cs="Times New Roman"/>
          <w:color w:val="auto"/>
          <w:sz w:val="24"/>
          <w:szCs w:val="24"/>
        </w:rPr>
        <w:t xml:space="preserve"> </w:t>
      </w:r>
      <w:r w:rsidR="00824E2A" w:rsidRPr="008A6F43">
        <w:rPr>
          <w:rFonts w:ascii="Sylfaen" w:hAnsi="Sylfaen" w:cs="Times New Roman"/>
          <w:color w:val="auto"/>
          <w:sz w:val="24"/>
          <w:szCs w:val="24"/>
        </w:rPr>
        <w:t>Rok valjanosti ponude</w:t>
      </w:r>
      <w:bookmarkEnd w:id="42"/>
      <w:bookmarkEnd w:id="43"/>
      <w:r w:rsidR="002D0998" w:rsidRPr="008A6F43">
        <w:rPr>
          <w:rFonts w:ascii="Sylfaen" w:hAnsi="Sylfaen" w:cs="Times New Roman"/>
          <w:sz w:val="24"/>
          <w:szCs w:val="24"/>
        </w:rPr>
        <w:t xml:space="preserve"> </w:t>
      </w:r>
    </w:p>
    <w:p w14:paraId="5267D108" w14:textId="77777777" w:rsidR="00193B13" w:rsidRPr="008A6F43" w:rsidRDefault="00193B13" w:rsidP="00193B13">
      <w:pPr>
        <w:spacing w:after="0" w:line="240" w:lineRule="auto"/>
        <w:rPr>
          <w:rFonts w:ascii="Sylfaen" w:hAnsi="Sylfaen"/>
        </w:rPr>
      </w:pPr>
    </w:p>
    <w:p w14:paraId="4C6D2D8A" w14:textId="3EE8E1F9" w:rsidR="00344620" w:rsidRPr="00DF37FA" w:rsidRDefault="00D56698" w:rsidP="00DF37FA">
      <w:pPr>
        <w:spacing w:after="0" w:line="240" w:lineRule="auto"/>
        <w:contextualSpacing/>
        <w:jc w:val="both"/>
        <w:rPr>
          <w:rFonts w:ascii="Sylfaen" w:hAnsi="Sylfaen" w:cs="Times New Roman"/>
          <w:spacing w:val="-1"/>
          <w:sz w:val="24"/>
          <w:szCs w:val="24"/>
        </w:rPr>
      </w:pPr>
      <w:r w:rsidRPr="008A6F43">
        <w:rPr>
          <w:rFonts w:ascii="Sylfaen" w:hAnsi="Sylfaen" w:cs="Times New Roman"/>
          <w:spacing w:val="-1"/>
          <w:sz w:val="24"/>
          <w:szCs w:val="24"/>
        </w:rPr>
        <w:t xml:space="preserve">Rok valjanosti ponude je najmanje </w:t>
      </w:r>
      <w:r w:rsidR="00321B76" w:rsidRPr="008A6F43">
        <w:rPr>
          <w:rFonts w:ascii="Sylfaen" w:hAnsi="Sylfaen" w:cs="Times New Roman"/>
          <w:spacing w:val="-1"/>
          <w:sz w:val="24"/>
          <w:szCs w:val="24"/>
        </w:rPr>
        <w:t>60</w:t>
      </w:r>
      <w:r w:rsidRPr="008A6F43">
        <w:rPr>
          <w:rFonts w:ascii="Sylfaen" w:hAnsi="Sylfaen" w:cs="Times New Roman"/>
          <w:spacing w:val="-1"/>
          <w:sz w:val="24"/>
          <w:szCs w:val="24"/>
        </w:rPr>
        <w:t xml:space="preserve"> dana od isteka roka za dostavu ponuda. </w:t>
      </w:r>
    </w:p>
    <w:p w14:paraId="29DA0BD1" w14:textId="5E978CCA" w:rsidR="003F1047" w:rsidRDefault="000E5023" w:rsidP="000E5023">
      <w:pPr>
        <w:pStyle w:val="Naslov2"/>
        <w:shd w:val="clear" w:color="auto" w:fill="FFFFFF"/>
        <w:spacing w:before="0" w:line="240" w:lineRule="auto"/>
        <w:ind w:firstLine="708"/>
        <w:jc w:val="both"/>
        <w:rPr>
          <w:rFonts w:ascii="Sylfaen" w:hAnsi="Sylfaen" w:cstheme="minorHAnsi"/>
          <w:color w:val="000000"/>
          <w:sz w:val="24"/>
          <w:szCs w:val="24"/>
        </w:rPr>
      </w:pPr>
      <w:r w:rsidRPr="008A6F43">
        <w:rPr>
          <w:rFonts w:ascii="Sylfaen" w:hAnsi="Sylfaen" w:cstheme="minorHAnsi"/>
          <w:color w:val="000000"/>
          <w:sz w:val="24"/>
          <w:szCs w:val="24"/>
        </w:rPr>
        <w:lastRenderedPageBreak/>
        <w:t>5.</w:t>
      </w:r>
      <w:r w:rsidR="007F4C4D" w:rsidRPr="008A6F43">
        <w:rPr>
          <w:rFonts w:ascii="Sylfaen" w:hAnsi="Sylfaen" w:cstheme="minorHAnsi"/>
          <w:color w:val="000000"/>
          <w:sz w:val="24"/>
          <w:szCs w:val="24"/>
        </w:rPr>
        <w:t>7</w:t>
      </w:r>
      <w:r w:rsidRPr="008A6F43">
        <w:rPr>
          <w:rFonts w:ascii="Sylfaen" w:hAnsi="Sylfaen" w:cstheme="minorHAnsi"/>
          <w:color w:val="000000"/>
          <w:sz w:val="24"/>
          <w:szCs w:val="24"/>
        </w:rPr>
        <w:t xml:space="preserve">. </w:t>
      </w:r>
      <w:r w:rsidR="003F1047" w:rsidRPr="008A6F43">
        <w:rPr>
          <w:rFonts w:ascii="Sylfaen" w:hAnsi="Sylfaen" w:cstheme="minorHAnsi"/>
          <w:color w:val="000000"/>
          <w:sz w:val="24"/>
          <w:szCs w:val="24"/>
        </w:rPr>
        <w:t>Datum, vrijeme i mjesto otvaranja ponuda</w:t>
      </w:r>
    </w:p>
    <w:p w14:paraId="21ED4FFD" w14:textId="77777777" w:rsidR="00DF37FA" w:rsidRPr="00DF37FA" w:rsidRDefault="00DF37FA" w:rsidP="00DF37FA"/>
    <w:p w14:paraId="0737FB43" w14:textId="63955769" w:rsidR="000E5023" w:rsidRPr="008A6F43" w:rsidRDefault="000E5023" w:rsidP="000E5023">
      <w:pPr>
        <w:pStyle w:val="Tijeloteksta2"/>
        <w:spacing w:after="0" w:line="240" w:lineRule="auto"/>
        <w:jc w:val="both"/>
        <w:rPr>
          <w:rFonts w:ascii="Sylfaen" w:hAnsi="Sylfaen"/>
          <w:color w:val="000000"/>
        </w:rPr>
      </w:pPr>
      <w:r w:rsidRPr="008A6F43">
        <w:rPr>
          <w:rFonts w:ascii="Sylfaen" w:hAnsi="Sylfaen" w:cstheme="minorHAnsi"/>
          <w:color w:val="000000"/>
        </w:rPr>
        <w:t xml:space="preserve">Rok za dostavu ponuda je </w:t>
      </w:r>
      <w:r w:rsidR="00AC6517" w:rsidRPr="00AC6517">
        <w:rPr>
          <w:rFonts w:ascii="Sylfaen" w:hAnsi="Sylfaen" w:cstheme="minorHAnsi"/>
        </w:rPr>
        <w:t>1</w:t>
      </w:r>
      <w:r w:rsidR="00E948D1" w:rsidRPr="00AC6517">
        <w:rPr>
          <w:rFonts w:ascii="Sylfaen" w:hAnsi="Sylfaen" w:cstheme="minorHAnsi"/>
        </w:rPr>
        <w:t>2</w:t>
      </w:r>
      <w:r w:rsidR="0005193E" w:rsidRPr="00AC6517">
        <w:rPr>
          <w:rFonts w:ascii="Sylfaen" w:hAnsi="Sylfaen" w:cstheme="minorHAnsi"/>
        </w:rPr>
        <w:t>.0</w:t>
      </w:r>
      <w:r w:rsidR="00AC6517" w:rsidRPr="00AC6517">
        <w:rPr>
          <w:rFonts w:ascii="Sylfaen" w:hAnsi="Sylfaen" w:cstheme="minorHAnsi"/>
        </w:rPr>
        <w:t>9</w:t>
      </w:r>
      <w:r w:rsidR="0005193E" w:rsidRPr="00AC6517">
        <w:rPr>
          <w:rFonts w:ascii="Sylfaen" w:hAnsi="Sylfaen" w:cstheme="minorHAnsi"/>
        </w:rPr>
        <w:t>.</w:t>
      </w:r>
      <w:r w:rsidRPr="00AC6517">
        <w:rPr>
          <w:rFonts w:ascii="Sylfaen" w:hAnsi="Sylfaen" w:cstheme="minorHAnsi"/>
        </w:rPr>
        <w:t>202</w:t>
      </w:r>
      <w:r w:rsidR="00E948D1" w:rsidRPr="00AC6517">
        <w:rPr>
          <w:rFonts w:ascii="Sylfaen" w:hAnsi="Sylfaen" w:cstheme="minorHAnsi"/>
        </w:rPr>
        <w:t>5</w:t>
      </w:r>
      <w:r w:rsidRPr="008A6F43">
        <w:rPr>
          <w:rFonts w:ascii="Sylfaen" w:hAnsi="Sylfaen" w:cstheme="minorHAnsi"/>
          <w:color w:val="000000"/>
        </w:rPr>
        <w:t xml:space="preserve">. </w:t>
      </w:r>
      <w:r w:rsidRPr="008A6F43">
        <w:rPr>
          <w:rFonts w:ascii="Sylfaen" w:hAnsi="Sylfaen"/>
          <w:color w:val="000000"/>
        </w:rPr>
        <w:t xml:space="preserve">godine zaključno do </w:t>
      </w:r>
      <w:r w:rsidRPr="008A6F43">
        <w:rPr>
          <w:rFonts w:ascii="Sylfaen" w:hAnsi="Sylfaen"/>
          <w:color w:val="000000"/>
          <w:lang w:val="hr-HR"/>
        </w:rPr>
        <w:t>09</w:t>
      </w:r>
      <w:r w:rsidRPr="008A6F43">
        <w:rPr>
          <w:rFonts w:ascii="Sylfaen" w:hAnsi="Sylfaen"/>
          <w:color w:val="000000"/>
        </w:rPr>
        <w:t>,</w:t>
      </w:r>
      <w:r w:rsidRPr="008A6F43">
        <w:rPr>
          <w:rFonts w:ascii="Sylfaen" w:hAnsi="Sylfaen"/>
          <w:color w:val="000000"/>
          <w:lang w:val="hr-HR"/>
        </w:rPr>
        <w:t>0</w:t>
      </w:r>
      <w:r w:rsidRPr="008A6F43">
        <w:rPr>
          <w:rFonts w:ascii="Sylfaen" w:hAnsi="Sylfaen"/>
          <w:color w:val="000000"/>
        </w:rPr>
        <w:t>0 sati.</w:t>
      </w:r>
    </w:p>
    <w:p w14:paraId="46FCF1BD" w14:textId="205F934A" w:rsidR="000E5023" w:rsidRPr="008A6F43" w:rsidRDefault="000E5023" w:rsidP="000E5023">
      <w:pPr>
        <w:pStyle w:val="Tijeloteksta2"/>
        <w:spacing w:after="0" w:line="240" w:lineRule="auto"/>
        <w:jc w:val="both"/>
        <w:rPr>
          <w:rFonts w:ascii="Sylfaen" w:hAnsi="Sylfaen"/>
          <w:color w:val="000000"/>
        </w:rPr>
      </w:pPr>
      <w:r w:rsidRPr="008A6F43">
        <w:rPr>
          <w:rFonts w:ascii="Sylfaen" w:hAnsi="Sylfaen"/>
          <w:color w:val="000000"/>
        </w:rPr>
        <w:t xml:space="preserve">Otvaranje ponuda </w:t>
      </w:r>
      <w:r w:rsidRPr="008A6F43">
        <w:rPr>
          <w:rFonts w:ascii="Sylfaen" w:hAnsi="Sylfaen"/>
          <w:color w:val="000000"/>
          <w:lang w:val="hr-HR"/>
        </w:rPr>
        <w:t>ni</w:t>
      </w:r>
      <w:r w:rsidRPr="008A6F43">
        <w:rPr>
          <w:rFonts w:ascii="Sylfaen" w:hAnsi="Sylfaen"/>
          <w:color w:val="000000"/>
        </w:rPr>
        <w:t>je javno</w:t>
      </w:r>
      <w:r w:rsidRPr="008A6F43">
        <w:rPr>
          <w:rFonts w:ascii="Sylfaen" w:hAnsi="Sylfaen"/>
          <w:color w:val="000000"/>
          <w:lang w:val="hr-HR"/>
        </w:rPr>
        <w:t>, a</w:t>
      </w:r>
      <w:r w:rsidRPr="008A6F43">
        <w:rPr>
          <w:rFonts w:ascii="Sylfaen" w:hAnsi="Sylfaen"/>
          <w:color w:val="000000"/>
        </w:rPr>
        <w:t xml:space="preserve"> održat će se: </w:t>
      </w:r>
      <w:r w:rsidR="00AC6517" w:rsidRPr="00AC6517">
        <w:rPr>
          <w:rFonts w:ascii="Sylfaen" w:hAnsi="Sylfaen"/>
        </w:rPr>
        <w:t>1</w:t>
      </w:r>
      <w:r w:rsidR="00E948D1" w:rsidRPr="00AC6517">
        <w:rPr>
          <w:rFonts w:ascii="Sylfaen" w:hAnsi="Sylfaen"/>
          <w:lang w:val="hr-HR"/>
        </w:rPr>
        <w:t>2</w:t>
      </w:r>
      <w:r w:rsidR="0005193E" w:rsidRPr="00AC6517">
        <w:rPr>
          <w:rFonts w:ascii="Sylfaen" w:hAnsi="Sylfaen"/>
          <w:lang w:val="hr-HR"/>
        </w:rPr>
        <w:t>.0</w:t>
      </w:r>
      <w:r w:rsidR="00AC6517" w:rsidRPr="00AC6517">
        <w:rPr>
          <w:rFonts w:ascii="Sylfaen" w:hAnsi="Sylfaen"/>
          <w:lang w:val="hr-HR"/>
        </w:rPr>
        <w:t>9</w:t>
      </w:r>
      <w:r w:rsidR="0005193E" w:rsidRPr="00AC6517">
        <w:rPr>
          <w:rFonts w:ascii="Sylfaen" w:hAnsi="Sylfaen"/>
          <w:lang w:val="hr-HR"/>
        </w:rPr>
        <w:t>.</w:t>
      </w:r>
      <w:r w:rsidRPr="00AC6517">
        <w:rPr>
          <w:rFonts w:ascii="Sylfaen" w:hAnsi="Sylfaen"/>
        </w:rPr>
        <w:t>20</w:t>
      </w:r>
      <w:r w:rsidRPr="00AC6517">
        <w:rPr>
          <w:rFonts w:ascii="Sylfaen" w:hAnsi="Sylfaen"/>
          <w:lang w:val="hr-HR"/>
        </w:rPr>
        <w:t>2</w:t>
      </w:r>
      <w:r w:rsidR="00E948D1" w:rsidRPr="00AC6517">
        <w:rPr>
          <w:rFonts w:ascii="Sylfaen" w:hAnsi="Sylfaen"/>
          <w:lang w:val="hr-HR"/>
        </w:rPr>
        <w:t>5</w:t>
      </w:r>
      <w:r w:rsidRPr="008A6F43">
        <w:rPr>
          <w:rFonts w:ascii="Sylfaen" w:hAnsi="Sylfaen"/>
          <w:color w:val="000000"/>
        </w:rPr>
        <w:t xml:space="preserve">. godine u </w:t>
      </w:r>
      <w:r w:rsidRPr="008A6F43">
        <w:rPr>
          <w:rFonts w:ascii="Sylfaen" w:hAnsi="Sylfaen"/>
          <w:color w:val="000000"/>
          <w:lang w:val="hr-HR"/>
        </w:rPr>
        <w:t>09</w:t>
      </w:r>
      <w:r w:rsidRPr="008A6F43">
        <w:rPr>
          <w:rFonts w:ascii="Sylfaen" w:hAnsi="Sylfaen"/>
          <w:color w:val="000000"/>
        </w:rPr>
        <w:t>,</w:t>
      </w:r>
      <w:r w:rsidRPr="008A6F43">
        <w:rPr>
          <w:rFonts w:ascii="Sylfaen" w:hAnsi="Sylfaen"/>
          <w:color w:val="000000"/>
          <w:lang w:val="hr-HR"/>
        </w:rPr>
        <w:t>0</w:t>
      </w:r>
      <w:r w:rsidRPr="008A6F43">
        <w:rPr>
          <w:rFonts w:ascii="Sylfaen" w:hAnsi="Sylfaen"/>
          <w:color w:val="000000"/>
        </w:rPr>
        <w:t>0 sati u Općini Velika Ludina, Sv. Mihaela 37.</w:t>
      </w:r>
    </w:p>
    <w:p w14:paraId="0FAB52C1" w14:textId="2FE17DEF" w:rsidR="00E948D1" w:rsidRPr="008A6F43" w:rsidRDefault="003F1047" w:rsidP="00193B13">
      <w:pPr>
        <w:pStyle w:val="StandardWeb"/>
        <w:shd w:val="clear" w:color="auto" w:fill="FFFFFF"/>
        <w:spacing w:before="0" w:beforeAutospacing="0" w:after="0" w:afterAutospacing="0"/>
        <w:jc w:val="both"/>
        <w:rPr>
          <w:rStyle w:val="Naglaeno"/>
          <w:rFonts w:ascii="Sylfaen" w:eastAsiaTheme="majorEastAsia" w:hAnsi="Sylfaen" w:cstheme="minorHAnsi"/>
          <w:b w:val="0"/>
          <w:bCs w:val="0"/>
          <w:color w:val="000000"/>
        </w:rPr>
      </w:pPr>
      <w:r w:rsidRPr="008A6F43">
        <w:rPr>
          <w:rFonts w:ascii="Sylfaen" w:hAnsi="Sylfaen" w:cstheme="minorHAnsi"/>
          <w:b/>
          <w:bCs/>
          <w:color w:val="000000"/>
        </w:rPr>
        <w:br/>
      </w:r>
      <w:r w:rsidRPr="008A6F43">
        <w:rPr>
          <w:rStyle w:val="Naglaeno"/>
          <w:rFonts w:ascii="Sylfaen" w:eastAsiaTheme="majorEastAsia" w:hAnsi="Sylfaen" w:cstheme="minorHAnsi"/>
          <w:b w:val="0"/>
          <w:bCs w:val="0"/>
          <w:color w:val="000000"/>
        </w:rPr>
        <w:t>Pravo aktivnog sudjelovanja na otvaranju ponuda ima samo Stručno povjerenstvo za</w:t>
      </w:r>
      <w:r w:rsidR="000E5023" w:rsidRPr="008A6F43">
        <w:rPr>
          <w:rStyle w:val="Naglaeno"/>
          <w:rFonts w:ascii="Sylfaen" w:eastAsiaTheme="majorEastAsia" w:hAnsi="Sylfaen" w:cstheme="minorHAnsi"/>
          <w:b w:val="0"/>
          <w:bCs w:val="0"/>
          <w:color w:val="000000"/>
        </w:rPr>
        <w:t xml:space="preserve"> jednostavnu </w:t>
      </w:r>
      <w:r w:rsidRPr="008A6F43">
        <w:rPr>
          <w:rStyle w:val="Naglaeno"/>
          <w:rFonts w:ascii="Sylfaen" w:eastAsiaTheme="majorEastAsia" w:hAnsi="Sylfaen" w:cstheme="minorHAnsi"/>
          <w:b w:val="0"/>
          <w:bCs w:val="0"/>
          <w:color w:val="000000"/>
        </w:rPr>
        <w:t>nabavu.</w:t>
      </w:r>
    </w:p>
    <w:p w14:paraId="1FAFC319" w14:textId="77777777" w:rsidR="00E948D1" w:rsidRPr="008A6F43" w:rsidRDefault="00E948D1" w:rsidP="000E5023">
      <w:pPr>
        <w:pStyle w:val="StandardWeb"/>
        <w:shd w:val="clear" w:color="auto" w:fill="FFFFFF"/>
        <w:spacing w:before="0" w:beforeAutospacing="0" w:after="0" w:afterAutospacing="0"/>
        <w:rPr>
          <w:rStyle w:val="Naglaeno"/>
          <w:rFonts w:ascii="Sylfaen" w:eastAsiaTheme="majorEastAsia" w:hAnsi="Sylfaen" w:cstheme="minorHAnsi"/>
          <w:b w:val="0"/>
          <w:bCs w:val="0"/>
          <w:color w:val="000000"/>
        </w:rPr>
      </w:pPr>
    </w:p>
    <w:p w14:paraId="659D819D" w14:textId="1ED16EC6" w:rsidR="00AD0650" w:rsidRPr="008A6F43" w:rsidRDefault="0005193E" w:rsidP="0005193E">
      <w:pPr>
        <w:pStyle w:val="StandardWeb"/>
        <w:shd w:val="clear" w:color="auto" w:fill="FFFFFF"/>
        <w:spacing w:before="0" w:beforeAutospacing="0" w:after="0" w:afterAutospacing="0"/>
        <w:rPr>
          <w:rStyle w:val="Naglaeno"/>
          <w:rFonts w:ascii="Sylfaen" w:eastAsiaTheme="majorEastAsia" w:hAnsi="Sylfaen" w:cstheme="minorHAnsi"/>
          <w:color w:val="000000"/>
          <w:sz w:val="28"/>
          <w:szCs w:val="28"/>
        </w:rPr>
      </w:pPr>
      <w:r w:rsidRPr="008A6F43">
        <w:rPr>
          <w:rStyle w:val="Naglaeno"/>
          <w:rFonts w:ascii="Sylfaen" w:eastAsiaTheme="majorEastAsia" w:hAnsi="Sylfaen" w:cstheme="minorHAnsi"/>
          <w:color w:val="000000"/>
          <w:sz w:val="28"/>
          <w:szCs w:val="28"/>
        </w:rPr>
        <w:t xml:space="preserve">6. </w:t>
      </w:r>
      <w:r w:rsidR="00AD0650" w:rsidRPr="008A6F43">
        <w:rPr>
          <w:rStyle w:val="Naglaeno"/>
          <w:rFonts w:ascii="Sylfaen" w:eastAsiaTheme="majorEastAsia" w:hAnsi="Sylfaen" w:cstheme="minorHAnsi"/>
          <w:color w:val="000000"/>
          <w:sz w:val="28"/>
          <w:szCs w:val="28"/>
        </w:rPr>
        <w:t>JAMSTVA</w:t>
      </w:r>
    </w:p>
    <w:p w14:paraId="657C9AC8" w14:textId="77777777" w:rsidR="0005193E" w:rsidRPr="008A6F43" w:rsidRDefault="0005193E" w:rsidP="0005193E">
      <w:pPr>
        <w:pStyle w:val="StandardWeb"/>
        <w:shd w:val="clear" w:color="auto" w:fill="FFFFFF"/>
        <w:spacing w:before="0" w:beforeAutospacing="0" w:after="0" w:afterAutospacing="0"/>
        <w:rPr>
          <w:rStyle w:val="Naglaeno"/>
          <w:rFonts w:ascii="Sylfaen" w:eastAsiaTheme="majorEastAsia" w:hAnsi="Sylfaen" w:cstheme="minorHAnsi"/>
          <w:color w:val="000000"/>
          <w:sz w:val="28"/>
          <w:szCs w:val="28"/>
        </w:rPr>
      </w:pPr>
    </w:p>
    <w:p w14:paraId="113F5575" w14:textId="1D48C881" w:rsidR="000747B4" w:rsidRPr="008A6F43" w:rsidRDefault="000747B4" w:rsidP="00351EDC">
      <w:pPr>
        <w:pStyle w:val="StandardWeb"/>
        <w:shd w:val="clear" w:color="auto" w:fill="FFFFFF"/>
        <w:spacing w:before="0" w:beforeAutospacing="0" w:after="0" w:afterAutospacing="0"/>
        <w:jc w:val="both"/>
        <w:rPr>
          <w:rStyle w:val="Naglaeno"/>
          <w:rFonts w:ascii="Sylfaen" w:eastAsiaTheme="majorEastAsia" w:hAnsi="Sylfaen" w:cstheme="minorHAnsi"/>
          <w:b w:val="0"/>
          <w:bCs w:val="0"/>
          <w:color w:val="000000"/>
        </w:rPr>
      </w:pPr>
      <w:r w:rsidRPr="008A6F43">
        <w:rPr>
          <w:rStyle w:val="Naglaeno"/>
          <w:rFonts w:ascii="Sylfaen" w:eastAsiaTheme="majorEastAsia" w:hAnsi="Sylfaen" w:cstheme="minorHAnsi"/>
          <w:b w:val="0"/>
          <w:bCs w:val="0"/>
          <w:color w:val="000000"/>
        </w:rPr>
        <w:t>Kod obostranog potpisivanja ugovora, izvođač se obavezuje dostaviti jamstvo za dobro izvršenje ugovora u obliku javnobilježničke solemizirane zadužnice, sukladno odredbama pravilnika o obliku i sadržaju bjanko zadužnice (NN 115/12, 82/17, 154/22) u visini 10% od ugovorene cijene, bez PDV-a</w:t>
      </w:r>
      <w:r w:rsidR="00351EDC" w:rsidRPr="008A6F43">
        <w:rPr>
          <w:rStyle w:val="Naglaeno"/>
          <w:rFonts w:ascii="Sylfaen" w:eastAsiaTheme="majorEastAsia" w:hAnsi="Sylfaen" w:cstheme="minorHAnsi"/>
          <w:b w:val="0"/>
          <w:bCs w:val="0"/>
          <w:color w:val="000000"/>
        </w:rPr>
        <w:t>.</w:t>
      </w:r>
    </w:p>
    <w:p w14:paraId="323E15FD" w14:textId="77777777" w:rsidR="00AD0650" w:rsidRPr="008A6F43" w:rsidRDefault="00AD0650" w:rsidP="000E5023">
      <w:pPr>
        <w:pStyle w:val="StandardWeb"/>
        <w:shd w:val="clear" w:color="auto" w:fill="FFFFFF"/>
        <w:spacing w:before="0" w:beforeAutospacing="0" w:after="0" w:afterAutospacing="0"/>
        <w:rPr>
          <w:rStyle w:val="Naglaeno"/>
          <w:rFonts w:ascii="Sylfaen" w:eastAsiaTheme="majorEastAsia" w:hAnsi="Sylfaen" w:cstheme="minorHAnsi"/>
          <w:color w:val="000000"/>
        </w:rPr>
      </w:pPr>
    </w:p>
    <w:p w14:paraId="78FA7882" w14:textId="76F837CE" w:rsidR="003F1047" w:rsidRPr="008A6F43" w:rsidRDefault="00AD0650" w:rsidP="00781491">
      <w:pPr>
        <w:pStyle w:val="Naslov2"/>
        <w:shd w:val="clear" w:color="auto" w:fill="FFFFFF"/>
        <w:spacing w:before="0" w:line="240" w:lineRule="auto"/>
        <w:rPr>
          <w:rFonts w:ascii="Sylfaen" w:hAnsi="Sylfaen" w:cstheme="minorHAnsi"/>
          <w:color w:val="000000"/>
          <w:sz w:val="24"/>
          <w:szCs w:val="24"/>
        </w:rPr>
      </w:pPr>
      <w:r w:rsidRPr="008A6F43">
        <w:rPr>
          <w:rFonts w:ascii="Sylfaen" w:hAnsi="Sylfaen" w:cstheme="minorHAnsi"/>
          <w:color w:val="000000"/>
          <w:sz w:val="28"/>
          <w:szCs w:val="28"/>
        </w:rPr>
        <w:t>7</w:t>
      </w:r>
      <w:r w:rsidR="00344620" w:rsidRPr="008A6F43">
        <w:rPr>
          <w:rFonts w:ascii="Sylfaen" w:hAnsi="Sylfaen" w:cstheme="minorHAnsi"/>
          <w:color w:val="000000"/>
          <w:sz w:val="28"/>
          <w:szCs w:val="28"/>
        </w:rPr>
        <w:t>.</w:t>
      </w:r>
      <w:r w:rsidR="00344620" w:rsidRPr="008A6F43">
        <w:rPr>
          <w:rFonts w:ascii="Sylfaen" w:hAnsi="Sylfaen" w:cstheme="minorHAnsi"/>
          <w:color w:val="000000"/>
          <w:sz w:val="24"/>
          <w:szCs w:val="24"/>
        </w:rPr>
        <w:t xml:space="preserve">  </w:t>
      </w:r>
      <w:r w:rsidR="000E5023" w:rsidRPr="008A6F43">
        <w:rPr>
          <w:rFonts w:ascii="Sylfaen" w:hAnsi="Sylfaen" w:cstheme="minorHAnsi"/>
          <w:color w:val="000000"/>
          <w:sz w:val="28"/>
          <w:szCs w:val="28"/>
        </w:rPr>
        <w:t>UVJETI ZA IZVRŠENJE UGOVORA</w:t>
      </w:r>
    </w:p>
    <w:p w14:paraId="6ED72C91" w14:textId="77777777" w:rsidR="0005193E" w:rsidRPr="008A6F43" w:rsidRDefault="0005193E" w:rsidP="000E5023">
      <w:pPr>
        <w:pStyle w:val="StandardWeb"/>
        <w:shd w:val="clear" w:color="auto" w:fill="FFFFFF"/>
        <w:spacing w:before="0" w:beforeAutospacing="0" w:after="0" w:afterAutospacing="0"/>
        <w:jc w:val="both"/>
        <w:rPr>
          <w:rFonts w:ascii="Sylfaen" w:hAnsi="Sylfaen" w:cstheme="minorHAnsi"/>
          <w:color w:val="000000"/>
        </w:rPr>
      </w:pPr>
    </w:p>
    <w:p w14:paraId="3BEE165A" w14:textId="0B419AAA" w:rsidR="003F1047" w:rsidRPr="008A6F43" w:rsidRDefault="003F1047" w:rsidP="000E5023">
      <w:pPr>
        <w:pStyle w:val="StandardWeb"/>
        <w:shd w:val="clear" w:color="auto" w:fill="FFFFFF"/>
        <w:spacing w:before="0" w:beforeAutospacing="0" w:after="0" w:afterAutospacing="0"/>
        <w:jc w:val="both"/>
        <w:rPr>
          <w:rFonts w:ascii="Sylfaen" w:hAnsi="Sylfaen" w:cstheme="minorHAnsi"/>
          <w:color w:val="000000"/>
        </w:rPr>
      </w:pPr>
      <w:r w:rsidRPr="008A6F43">
        <w:rPr>
          <w:rFonts w:ascii="Sylfaen" w:hAnsi="Sylfaen" w:cstheme="minorHAnsi"/>
          <w:color w:val="000000"/>
        </w:rPr>
        <w:t xml:space="preserve">Za neizvršavanje </w:t>
      </w:r>
      <w:r w:rsidR="00321B76" w:rsidRPr="008A6F43">
        <w:rPr>
          <w:rFonts w:ascii="Sylfaen" w:hAnsi="Sylfaen" w:cstheme="minorHAnsi"/>
          <w:color w:val="000000"/>
        </w:rPr>
        <w:t xml:space="preserve">usluga </w:t>
      </w:r>
      <w:r w:rsidRPr="008A6F43">
        <w:rPr>
          <w:rFonts w:ascii="Sylfaen" w:hAnsi="Sylfaen" w:cstheme="minorHAnsi"/>
          <w:color w:val="000000"/>
        </w:rPr>
        <w:t xml:space="preserve">do zadanog i ugovorenog roka zbog krivnje izvođača, izvođač se obvezuje platiti ugovornu kaznu u visini od 2 ‰ (dva promila) od ugovorene cijene za svaki kalendarski dan prekoračenja ugovorenog roka. Ukupni iznos ugovorne kazne može iznositi maksimalno </w:t>
      </w:r>
      <w:r w:rsidR="00296DE7" w:rsidRPr="008A6F43">
        <w:rPr>
          <w:rFonts w:ascii="Sylfaen" w:hAnsi="Sylfaen" w:cstheme="minorHAnsi"/>
          <w:color w:val="000000"/>
        </w:rPr>
        <w:t xml:space="preserve">5 </w:t>
      </w:r>
      <w:r w:rsidRPr="008A6F43">
        <w:rPr>
          <w:rFonts w:ascii="Sylfaen" w:hAnsi="Sylfaen" w:cstheme="minorHAnsi"/>
          <w:color w:val="000000"/>
        </w:rPr>
        <w:t>% (</w:t>
      </w:r>
      <w:r w:rsidR="00296DE7" w:rsidRPr="008A6F43">
        <w:rPr>
          <w:rFonts w:ascii="Sylfaen" w:hAnsi="Sylfaen" w:cstheme="minorHAnsi"/>
          <w:color w:val="000000"/>
        </w:rPr>
        <w:t>p</w:t>
      </w:r>
      <w:r w:rsidRPr="008A6F43">
        <w:rPr>
          <w:rFonts w:ascii="Sylfaen" w:hAnsi="Sylfaen" w:cstheme="minorHAnsi"/>
          <w:color w:val="000000"/>
        </w:rPr>
        <w:t>et posto) od ukupne ugovorene cijene.</w:t>
      </w:r>
    </w:p>
    <w:p w14:paraId="66A299ED" w14:textId="39823FBD" w:rsidR="003F1047" w:rsidRPr="008A6F43" w:rsidRDefault="003F1047" w:rsidP="000E5023">
      <w:pPr>
        <w:pStyle w:val="StandardWeb"/>
        <w:shd w:val="clear" w:color="auto" w:fill="FFFFFF"/>
        <w:spacing w:before="0" w:beforeAutospacing="0" w:after="0" w:afterAutospacing="0"/>
        <w:jc w:val="both"/>
        <w:rPr>
          <w:rFonts w:ascii="Sylfaen" w:hAnsi="Sylfaen" w:cstheme="minorHAnsi"/>
          <w:color w:val="000000"/>
        </w:rPr>
      </w:pPr>
      <w:r w:rsidRPr="008A6F43">
        <w:rPr>
          <w:rFonts w:ascii="Sylfaen" w:hAnsi="Sylfaen" w:cstheme="minorHAnsi"/>
          <w:color w:val="000000"/>
        </w:rPr>
        <w:t xml:space="preserve">Ugovorna kazna neće osloboditi odabranog Ponuditelja obveze da dovrši </w:t>
      </w:r>
      <w:r w:rsidR="00321B76" w:rsidRPr="008A6F43">
        <w:rPr>
          <w:rFonts w:ascii="Sylfaen" w:hAnsi="Sylfaen" w:cstheme="minorHAnsi"/>
          <w:color w:val="000000"/>
        </w:rPr>
        <w:t xml:space="preserve">usluge </w:t>
      </w:r>
      <w:r w:rsidRPr="008A6F43">
        <w:rPr>
          <w:rFonts w:ascii="Sylfaen" w:hAnsi="Sylfaen" w:cstheme="minorHAnsi"/>
          <w:color w:val="000000"/>
        </w:rPr>
        <w:t xml:space="preserve">ili bilo koje druge obveze, zadatke ili odgovornosti koje ima prema Ugovoru o nabavi </w:t>
      </w:r>
      <w:r w:rsidR="00321B76" w:rsidRPr="008A6F43">
        <w:rPr>
          <w:rFonts w:ascii="Sylfaen" w:hAnsi="Sylfaen" w:cstheme="minorHAnsi"/>
          <w:color w:val="000000"/>
        </w:rPr>
        <w:t xml:space="preserve">usluga </w:t>
      </w:r>
      <w:r w:rsidRPr="008A6F43">
        <w:rPr>
          <w:rFonts w:ascii="Sylfaen" w:hAnsi="Sylfaen" w:cstheme="minorHAnsi"/>
          <w:color w:val="000000"/>
        </w:rPr>
        <w:t>i Dokumentaciji o nabavi.</w:t>
      </w:r>
    </w:p>
    <w:p w14:paraId="6CDBB25C" w14:textId="3F1F7DA4" w:rsidR="0005193E" w:rsidRPr="008A6F43" w:rsidRDefault="00AD0650" w:rsidP="0005193E">
      <w:pPr>
        <w:pStyle w:val="StandardWeb"/>
        <w:shd w:val="clear" w:color="auto" w:fill="FFFFFF"/>
        <w:spacing w:before="0" w:beforeAutospacing="0" w:after="0" w:afterAutospacing="0"/>
        <w:jc w:val="both"/>
        <w:rPr>
          <w:rFonts w:ascii="Sylfaen" w:hAnsi="Sylfaen" w:cstheme="minorHAnsi"/>
          <w:color w:val="000000"/>
        </w:rPr>
      </w:pPr>
      <w:r w:rsidRPr="008A6F43">
        <w:rPr>
          <w:rFonts w:ascii="Sylfaen" w:hAnsi="Sylfaen" w:cstheme="minorHAnsi"/>
          <w:color w:val="000000"/>
        </w:rPr>
        <w:t>Odabrani ponuditelj obvezuje se pri izvršenju usluga na poštivanje načela “ne nanosi bitnu štetu” (DNSH) što znači da se ne podupiru i ne obavljaju gospodarske djelatnosti kojima se nanosi bitna šteta bilo kojem od okolišnih ciljeva u smislu članka 17. Uredbe (EU) 2020/852.</w:t>
      </w:r>
    </w:p>
    <w:p w14:paraId="66CF7099" w14:textId="77777777" w:rsidR="0005193E" w:rsidRPr="008A6F43" w:rsidRDefault="0005193E" w:rsidP="00781491">
      <w:pPr>
        <w:pStyle w:val="StandardWeb"/>
        <w:shd w:val="clear" w:color="auto" w:fill="FFFFFF"/>
        <w:spacing w:before="0" w:beforeAutospacing="0" w:after="0" w:afterAutospacing="0"/>
        <w:rPr>
          <w:rFonts w:ascii="Sylfaen" w:hAnsi="Sylfaen" w:cstheme="minorHAnsi"/>
          <w:color w:val="000000"/>
        </w:rPr>
      </w:pPr>
    </w:p>
    <w:p w14:paraId="5994D525" w14:textId="2F03E9E7" w:rsidR="003F1047" w:rsidRPr="008A6F43" w:rsidRDefault="00AD0650" w:rsidP="00781491">
      <w:pPr>
        <w:pStyle w:val="Naslov2"/>
        <w:shd w:val="clear" w:color="auto" w:fill="FFFFFF"/>
        <w:spacing w:before="0" w:line="240" w:lineRule="auto"/>
        <w:rPr>
          <w:rFonts w:ascii="Sylfaen" w:hAnsi="Sylfaen" w:cstheme="minorHAnsi"/>
          <w:color w:val="000000"/>
          <w:sz w:val="28"/>
          <w:szCs w:val="28"/>
        </w:rPr>
      </w:pPr>
      <w:r w:rsidRPr="008A6F43">
        <w:rPr>
          <w:rFonts w:ascii="Sylfaen" w:hAnsi="Sylfaen" w:cstheme="minorHAnsi"/>
          <w:color w:val="000000"/>
          <w:sz w:val="28"/>
          <w:szCs w:val="28"/>
        </w:rPr>
        <w:t>8</w:t>
      </w:r>
      <w:r w:rsidR="0022041A" w:rsidRPr="008A6F43">
        <w:rPr>
          <w:rFonts w:ascii="Sylfaen" w:hAnsi="Sylfaen" w:cstheme="minorHAnsi"/>
          <w:color w:val="000000"/>
          <w:sz w:val="28"/>
          <w:szCs w:val="28"/>
        </w:rPr>
        <w:t>. ROK ZA DONOŠENJE ODLUKE O ODABIRU ILI PONIŠTENJU</w:t>
      </w:r>
    </w:p>
    <w:p w14:paraId="171C6199" w14:textId="77777777" w:rsidR="0005193E" w:rsidRPr="008A6F43" w:rsidRDefault="0005193E" w:rsidP="00781491">
      <w:pPr>
        <w:pStyle w:val="StandardWeb"/>
        <w:shd w:val="clear" w:color="auto" w:fill="FFFFFF"/>
        <w:spacing w:before="0" w:beforeAutospacing="0" w:after="0" w:afterAutospacing="0"/>
        <w:rPr>
          <w:rFonts w:ascii="Sylfaen" w:hAnsi="Sylfaen" w:cstheme="minorHAnsi"/>
          <w:color w:val="000000"/>
        </w:rPr>
      </w:pPr>
    </w:p>
    <w:p w14:paraId="3C58EB09" w14:textId="36D8F18A" w:rsidR="00C61E25" w:rsidRPr="008A6F43" w:rsidRDefault="003F1047" w:rsidP="0005193E">
      <w:pPr>
        <w:pStyle w:val="StandardWeb"/>
        <w:shd w:val="clear" w:color="auto" w:fill="FFFFFF"/>
        <w:spacing w:before="0" w:beforeAutospacing="0" w:after="0" w:afterAutospacing="0"/>
        <w:rPr>
          <w:rFonts w:ascii="Sylfaen" w:hAnsi="Sylfaen" w:cstheme="minorHAnsi"/>
          <w:color w:val="000000"/>
        </w:rPr>
      </w:pPr>
      <w:r w:rsidRPr="008A6F43">
        <w:rPr>
          <w:rFonts w:ascii="Sylfaen" w:hAnsi="Sylfaen" w:cstheme="minorHAnsi"/>
          <w:color w:val="000000"/>
        </w:rPr>
        <w:t xml:space="preserve">Rok za donošenje odluke o odabiru je </w:t>
      </w:r>
      <w:r w:rsidR="00321B76" w:rsidRPr="008A6F43">
        <w:rPr>
          <w:rFonts w:ascii="Sylfaen" w:hAnsi="Sylfaen" w:cstheme="minorHAnsi"/>
          <w:color w:val="000000"/>
        </w:rPr>
        <w:t>15</w:t>
      </w:r>
      <w:r w:rsidRPr="008A6F43">
        <w:rPr>
          <w:rFonts w:ascii="Sylfaen" w:hAnsi="Sylfaen" w:cstheme="minorHAnsi"/>
          <w:color w:val="000000"/>
        </w:rPr>
        <w:t xml:space="preserve"> dana od dana isteka roka za dostavu</w:t>
      </w:r>
      <w:r w:rsidR="0022041A" w:rsidRPr="008A6F43">
        <w:rPr>
          <w:rFonts w:ascii="Sylfaen" w:hAnsi="Sylfaen" w:cstheme="minorHAnsi"/>
          <w:color w:val="000000"/>
        </w:rPr>
        <w:t xml:space="preserve"> ponuda</w:t>
      </w:r>
      <w:r w:rsidRPr="008A6F43">
        <w:rPr>
          <w:rFonts w:ascii="Sylfaen" w:hAnsi="Sylfaen" w:cstheme="minorHAnsi"/>
          <w:color w:val="000000"/>
        </w:rPr>
        <w:t>.</w:t>
      </w:r>
    </w:p>
    <w:p w14:paraId="15745DE3" w14:textId="77777777" w:rsidR="0005193E" w:rsidRPr="008A6F43" w:rsidRDefault="0005193E" w:rsidP="0005193E">
      <w:pPr>
        <w:pStyle w:val="StandardWeb"/>
        <w:shd w:val="clear" w:color="auto" w:fill="FFFFFF"/>
        <w:spacing w:before="0" w:beforeAutospacing="0" w:after="0" w:afterAutospacing="0"/>
        <w:rPr>
          <w:rFonts w:ascii="Sylfaen" w:hAnsi="Sylfaen" w:cstheme="minorHAnsi"/>
          <w:color w:val="000000"/>
        </w:rPr>
      </w:pPr>
    </w:p>
    <w:p w14:paraId="1459FE9B" w14:textId="28185375" w:rsidR="003F1047" w:rsidRPr="008A6F43" w:rsidRDefault="00AD0650" w:rsidP="00781491">
      <w:pPr>
        <w:pStyle w:val="Naslov2"/>
        <w:shd w:val="clear" w:color="auto" w:fill="FFFFFF"/>
        <w:spacing w:before="0" w:line="240" w:lineRule="auto"/>
        <w:rPr>
          <w:rFonts w:ascii="Sylfaen" w:hAnsi="Sylfaen" w:cstheme="minorHAnsi"/>
          <w:color w:val="000000"/>
          <w:sz w:val="28"/>
          <w:szCs w:val="28"/>
        </w:rPr>
      </w:pPr>
      <w:r w:rsidRPr="008A6F43">
        <w:rPr>
          <w:rFonts w:ascii="Sylfaen" w:hAnsi="Sylfaen" w:cstheme="minorHAnsi"/>
          <w:color w:val="000000"/>
          <w:sz w:val="28"/>
          <w:szCs w:val="28"/>
        </w:rPr>
        <w:t>9</w:t>
      </w:r>
      <w:r w:rsidR="0022041A" w:rsidRPr="008A6F43">
        <w:rPr>
          <w:rFonts w:ascii="Sylfaen" w:hAnsi="Sylfaen" w:cstheme="minorHAnsi"/>
          <w:color w:val="000000"/>
          <w:sz w:val="28"/>
          <w:szCs w:val="28"/>
        </w:rPr>
        <w:t>. ROK, NAČIN I UVJETI PLAĆANJA</w:t>
      </w:r>
    </w:p>
    <w:p w14:paraId="79C08538" w14:textId="77777777" w:rsidR="0005193E" w:rsidRPr="008A6F43" w:rsidRDefault="0005193E" w:rsidP="00781491">
      <w:pPr>
        <w:pStyle w:val="StandardWeb"/>
        <w:shd w:val="clear" w:color="auto" w:fill="FFFFFF"/>
        <w:spacing w:before="0" w:beforeAutospacing="0" w:after="0" w:afterAutospacing="0"/>
        <w:rPr>
          <w:rFonts w:ascii="Sylfaen" w:hAnsi="Sylfaen" w:cstheme="minorHAnsi"/>
          <w:color w:val="000000"/>
        </w:rPr>
      </w:pPr>
    </w:p>
    <w:p w14:paraId="63975652" w14:textId="669A6420" w:rsidR="00C61E25" w:rsidRPr="008A6F43" w:rsidRDefault="003F1047" w:rsidP="00611471">
      <w:pPr>
        <w:pStyle w:val="StandardWeb"/>
        <w:shd w:val="clear" w:color="auto" w:fill="FFFFFF"/>
        <w:spacing w:before="0" w:beforeAutospacing="0" w:after="0" w:afterAutospacing="0"/>
        <w:rPr>
          <w:rFonts w:ascii="Sylfaen" w:hAnsi="Sylfaen" w:cstheme="minorHAnsi"/>
          <w:color w:val="000000"/>
        </w:rPr>
      </w:pPr>
      <w:r w:rsidRPr="008A6F43">
        <w:rPr>
          <w:rFonts w:ascii="Sylfaen" w:hAnsi="Sylfaen" w:cstheme="minorHAnsi"/>
          <w:color w:val="000000"/>
        </w:rPr>
        <w:t>Predujam je isključen, kao i traženje sredstava osiguranja plaćanja.</w:t>
      </w:r>
      <w:r w:rsidRPr="008A6F43">
        <w:rPr>
          <w:rFonts w:ascii="Sylfaen" w:hAnsi="Sylfaen" w:cstheme="minorHAnsi"/>
          <w:color w:val="000000"/>
        </w:rPr>
        <w:br/>
        <w:t xml:space="preserve">Rok plaćanja je do 30 dana od dana zaprimanja </w:t>
      </w:r>
      <w:r w:rsidR="008A5E44" w:rsidRPr="008A6F43">
        <w:rPr>
          <w:rFonts w:ascii="Sylfaen" w:hAnsi="Sylfaen" w:cstheme="minorHAnsi"/>
          <w:color w:val="000000"/>
        </w:rPr>
        <w:t>računa.</w:t>
      </w:r>
    </w:p>
    <w:p w14:paraId="3BA99B80" w14:textId="77777777" w:rsidR="00611471" w:rsidRDefault="00611471" w:rsidP="00611471">
      <w:pPr>
        <w:pStyle w:val="StandardWeb"/>
        <w:shd w:val="clear" w:color="auto" w:fill="FFFFFF"/>
        <w:spacing w:before="0" w:beforeAutospacing="0" w:after="0" w:afterAutospacing="0"/>
        <w:rPr>
          <w:rStyle w:val="Naglaeno"/>
          <w:rFonts w:ascii="Sylfaen" w:hAnsi="Sylfaen" w:cstheme="minorHAnsi"/>
          <w:b w:val="0"/>
          <w:bCs w:val="0"/>
          <w:color w:val="000000"/>
        </w:rPr>
      </w:pPr>
    </w:p>
    <w:p w14:paraId="4A0D99A2" w14:textId="77777777" w:rsidR="00DF37FA" w:rsidRDefault="00DF37FA" w:rsidP="00611471">
      <w:pPr>
        <w:pStyle w:val="StandardWeb"/>
        <w:shd w:val="clear" w:color="auto" w:fill="FFFFFF"/>
        <w:spacing w:before="0" w:beforeAutospacing="0" w:after="0" w:afterAutospacing="0"/>
        <w:rPr>
          <w:rStyle w:val="Naglaeno"/>
          <w:rFonts w:ascii="Sylfaen" w:hAnsi="Sylfaen" w:cstheme="minorHAnsi"/>
          <w:b w:val="0"/>
          <w:bCs w:val="0"/>
          <w:color w:val="000000"/>
        </w:rPr>
      </w:pPr>
    </w:p>
    <w:p w14:paraId="5067D493" w14:textId="77777777" w:rsidR="00DF37FA" w:rsidRPr="008A6F43" w:rsidRDefault="00DF37FA" w:rsidP="00611471">
      <w:pPr>
        <w:pStyle w:val="StandardWeb"/>
        <w:shd w:val="clear" w:color="auto" w:fill="FFFFFF"/>
        <w:spacing w:before="0" w:beforeAutospacing="0" w:after="0" w:afterAutospacing="0"/>
        <w:rPr>
          <w:rStyle w:val="Naglaeno"/>
          <w:rFonts w:ascii="Sylfaen" w:hAnsi="Sylfaen" w:cstheme="minorHAnsi"/>
          <w:b w:val="0"/>
          <w:bCs w:val="0"/>
          <w:color w:val="000000"/>
        </w:rPr>
      </w:pPr>
    </w:p>
    <w:p w14:paraId="5DCFB284" w14:textId="77777777" w:rsidR="00590636" w:rsidRPr="008A6F43" w:rsidRDefault="00590636" w:rsidP="002A5746">
      <w:pPr>
        <w:pStyle w:val="StandardWeb"/>
        <w:shd w:val="clear" w:color="auto" w:fill="FFFFFF"/>
        <w:spacing w:before="0" w:beforeAutospacing="0" w:after="0" w:afterAutospacing="0"/>
        <w:jc w:val="both"/>
        <w:rPr>
          <w:rFonts w:ascii="Sylfaen" w:hAnsi="Sylfaen" w:cstheme="minorHAnsi"/>
          <w:color w:val="000000"/>
        </w:rPr>
      </w:pPr>
    </w:p>
    <w:p w14:paraId="114DB1DA" w14:textId="1D519AED" w:rsidR="00296DE7" w:rsidRPr="008A6F43" w:rsidRDefault="002A5746" w:rsidP="002A5746">
      <w:pPr>
        <w:spacing w:after="0" w:line="240" w:lineRule="auto"/>
        <w:rPr>
          <w:rFonts w:ascii="Sylfaen" w:hAnsi="Sylfaen"/>
          <w:b/>
          <w:bCs/>
          <w:sz w:val="28"/>
          <w:szCs w:val="28"/>
        </w:rPr>
      </w:pPr>
      <w:r w:rsidRPr="008A6F43">
        <w:rPr>
          <w:rFonts w:ascii="Sylfaen" w:hAnsi="Sylfaen"/>
          <w:b/>
          <w:bCs/>
          <w:sz w:val="28"/>
          <w:szCs w:val="28"/>
        </w:rPr>
        <w:lastRenderedPageBreak/>
        <w:t>10. UREDBA VIJEĆA O MJERAMA OGRANIČAVANJA S OBZIROM NA DJELOVANJA RUSIJE KOJIMA SE DESTABILIZIRA STANJE U UKRAJINI</w:t>
      </w:r>
    </w:p>
    <w:p w14:paraId="6CACACDE" w14:textId="77777777" w:rsidR="00296DE7" w:rsidRPr="008A6F43" w:rsidRDefault="00296DE7" w:rsidP="002A5746">
      <w:pPr>
        <w:spacing w:after="0" w:line="240" w:lineRule="auto"/>
        <w:ind w:right="31"/>
        <w:jc w:val="both"/>
        <w:rPr>
          <w:rFonts w:ascii="Sylfaen" w:eastAsia="Calibri" w:hAnsi="Sylfaen"/>
          <w:color w:val="FF0000"/>
          <w:lang w:eastAsia="en-US"/>
        </w:rPr>
      </w:pPr>
    </w:p>
    <w:p w14:paraId="3770B516" w14:textId="77777777" w:rsidR="00296DE7" w:rsidRPr="008A6F43" w:rsidRDefault="00296DE7" w:rsidP="002A5746">
      <w:pPr>
        <w:spacing w:after="0" w:line="240" w:lineRule="auto"/>
        <w:ind w:right="31"/>
        <w:jc w:val="both"/>
        <w:rPr>
          <w:rFonts w:ascii="Sylfaen" w:eastAsia="Calibri" w:hAnsi="Sylfaen"/>
          <w:sz w:val="24"/>
          <w:szCs w:val="24"/>
          <w:lang w:eastAsia="en-US"/>
        </w:rPr>
      </w:pPr>
      <w:r w:rsidRPr="008A6F43">
        <w:rPr>
          <w:rFonts w:ascii="Sylfaen" w:eastAsia="Calibri" w:hAnsi="Sylfaen"/>
          <w:sz w:val="24"/>
          <w:szCs w:val="24"/>
          <w:lang w:eastAsia="en-US"/>
        </w:rPr>
        <w:t xml:space="preserve">Zabranjuje se dodjela bilo kojeg ugovora o javnoj nabavi ili ugovora o koncesiji koji su obuhvaćeni područjem primjene direktiva 2014/23/EU, 2014/24/EU, 2014/25/EU i 2009/81/EZ Europskog parlamenta i Vijeća, kao i članka 10. stavaka 1. i 3., stavka 6. točaka od (a) do (e) te stavaka 8., 9. i 10. i članaka 11., 12., 13. i 14. Direktive 2014/23/EU, članaka 7. i 8., članka 10. točaka od (b) do (f) te od (h) do (j) Direktive 2014/24/EU, članka 18., članka 21. točaka od (b) do (e) te od (g) do (i) i članaka 29. i 30. Direktive 2014/25/EU te članka 13. točaka od (a) do (d) i od (f) do (h) i točke (j) Direktive 2009/81/EZ, sljedećim osobama, subjektima ili tijelima, ili nastavak izvršavanja bilo kojeg takvog ugovora sa sljedećim osobama, subjektima ili tijelima: </w:t>
      </w:r>
    </w:p>
    <w:p w14:paraId="1F39B8F3" w14:textId="77777777" w:rsidR="00296DE7" w:rsidRPr="008A6F43" w:rsidRDefault="00296DE7" w:rsidP="002A5746">
      <w:pPr>
        <w:spacing w:after="0" w:line="240" w:lineRule="auto"/>
        <w:ind w:right="31"/>
        <w:jc w:val="both"/>
        <w:rPr>
          <w:rFonts w:ascii="Sylfaen" w:eastAsia="Calibri" w:hAnsi="Sylfaen"/>
          <w:sz w:val="24"/>
          <w:szCs w:val="24"/>
          <w:lang w:eastAsia="en-US"/>
        </w:rPr>
      </w:pPr>
      <w:r w:rsidRPr="008A6F43">
        <w:rPr>
          <w:rFonts w:ascii="Sylfaen" w:eastAsia="Calibri" w:hAnsi="Sylfaen"/>
          <w:sz w:val="24"/>
          <w:szCs w:val="24"/>
          <w:lang w:eastAsia="en-US"/>
        </w:rPr>
        <w:t xml:space="preserve">(a) ruski državljanin ili fizička ili pravna osoba, subjekt ili tijelo s poslovnim nastanom u Rusiji; </w:t>
      </w:r>
    </w:p>
    <w:p w14:paraId="0478F3F5" w14:textId="77777777" w:rsidR="00296DE7" w:rsidRPr="008A6F43" w:rsidRDefault="00296DE7" w:rsidP="002A5746">
      <w:pPr>
        <w:spacing w:after="0" w:line="240" w:lineRule="auto"/>
        <w:ind w:right="31"/>
        <w:jc w:val="both"/>
        <w:rPr>
          <w:rFonts w:ascii="Sylfaen" w:eastAsia="Calibri" w:hAnsi="Sylfaen"/>
          <w:sz w:val="24"/>
          <w:szCs w:val="24"/>
          <w:lang w:eastAsia="en-US"/>
        </w:rPr>
      </w:pPr>
      <w:r w:rsidRPr="008A6F43">
        <w:rPr>
          <w:rFonts w:ascii="Sylfaen" w:eastAsia="Calibri" w:hAnsi="Sylfaen"/>
          <w:sz w:val="24"/>
          <w:szCs w:val="24"/>
          <w:lang w:eastAsia="en-US"/>
        </w:rPr>
        <w:t xml:space="preserve">(b) pravna osoba, subjekt ili tijelo u čijim vlasničkim pravima subjekt iz točke (a) ovog stavka ima izravno ili neizravno više od 50 % udjela; ili </w:t>
      </w:r>
    </w:p>
    <w:p w14:paraId="2F33C1E4" w14:textId="77777777" w:rsidR="00296DE7" w:rsidRPr="008A6F43" w:rsidRDefault="00296DE7" w:rsidP="002A5746">
      <w:pPr>
        <w:spacing w:after="0" w:line="240" w:lineRule="auto"/>
        <w:ind w:right="31"/>
        <w:jc w:val="both"/>
        <w:rPr>
          <w:rFonts w:ascii="Sylfaen" w:eastAsia="Calibri" w:hAnsi="Sylfaen"/>
          <w:sz w:val="24"/>
          <w:szCs w:val="24"/>
          <w:lang w:eastAsia="en-US"/>
        </w:rPr>
      </w:pPr>
      <w:r w:rsidRPr="008A6F43">
        <w:rPr>
          <w:rFonts w:ascii="Sylfaen" w:eastAsia="Calibri" w:hAnsi="Sylfaen"/>
          <w:sz w:val="24"/>
          <w:szCs w:val="24"/>
          <w:lang w:eastAsia="en-US"/>
        </w:rPr>
        <w:t>(c) fizička ili pravna osoba, subjekt ili tijelo koji djeluju za račun ili prema uputama subjekta iz točke (a) ili (b),</w:t>
      </w:r>
    </w:p>
    <w:p w14:paraId="6FA21108" w14:textId="77777777" w:rsidR="00296DE7" w:rsidRPr="008A6F43" w:rsidRDefault="00296DE7" w:rsidP="002A5746">
      <w:pPr>
        <w:spacing w:after="0" w:line="240" w:lineRule="auto"/>
        <w:ind w:right="31"/>
        <w:jc w:val="both"/>
        <w:rPr>
          <w:rFonts w:ascii="Sylfaen" w:eastAsia="Calibri" w:hAnsi="Sylfaen"/>
          <w:sz w:val="24"/>
          <w:szCs w:val="24"/>
          <w:lang w:eastAsia="en-US"/>
        </w:rPr>
      </w:pPr>
      <w:r w:rsidRPr="008A6F43">
        <w:rPr>
          <w:rFonts w:ascii="Sylfaen" w:eastAsia="Calibri" w:hAnsi="Sylfaen"/>
          <w:sz w:val="24"/>
          <w:szCs w:val="24"/>
          <w:lang w:eastAsia="en-US"/>
        </w:rPr>
        <w:t>uključujući, ako oni čine više od 10 % vrijednosti ugovora, podugovaratelje, dobavljače ili subjekte na čije se kapacitete oslanja u smislu direktiva 2014/23/EU, 2014/24/EU, 2014/25/EU i 2009/81/EZ.</w:t>
      </w:r>
    </w:p>
    <w:p w14:paraId="21EFC68C" w14:textId="3A52F221" w:rsidR="00590636" w:rsidRPr="00DF37FA" w:rsidRDefault="00296DE7" w:rsidP="00DF37FA">
      <w:pPr>
        <w:spacing w:after="0" w:line="240" w:lineRule="auto"/>
        <w:ind w:right="31"/>
        <w:jc w:val="both"/>
        <w:rPr>
          <w:rFonts w:ascii="Sylfaen" w:eastAsia="Calibri" w:hAnsi="Sylfaen"/>
          <w:sz w:val="24"/>
          <w:szCs w:val="24"/>
          <w:lang w:eastAsia="en-US"/>
        </w:rPr>
      </w:pPr>
      <w:r w:rsidRPr="008A6F43">
        <w:rPr>
          <w:rFonts w:ascii="Sylfaen" w:eastAsia="Calibri" w:hAnsi="Sylfaen"/>
          <w:sz w:val="24"/>
          <w:szCs w:val="24"/>
          <w:lang w:eastAsia="en-US"/>
        </w:rPr>
        <w:t xml:space="preserve">Ponuditelji su obvezni za sve gospodarske subjekte u Ponudi dostaviti potpisanu Izjavu koja je sastavni dio ove Dokumentacije o nabavi. </w:t>
      </w:r>
    </w:p>
    <w:p w14:paraId="689B17E6" w14:textId="77777777" w:rsidR="00611471" w:rsidRPr="008A6F43" w:rsidRDefault="00611471" w:rsidP="002A5746">
      <w:pPr>
        <w:pStyle w:val="StandardWeb"/>
        <w:shd w:val="clear" w:color="auto" w:fill="FFFFFF"/>
        <w:spacing w:before="0" w:beforeAutospacing="0" w:after="0" w:afterAutospacing="0"/>
        <w:jc w:val="both"/>
        <w:rPr>
          <w:rFonts w:ascii="Sylfaen" w:hAnsi="Sylfaen" w:cstheme="minorHAnsi"/>
          <w:color w:val="000000"/>
        </w:rPr>
      </w:pPr>
    </w:p>
    <w:p w14:paraId="30372FD2" w14:textId="7B1BB329" w:rsidR="002A5746" w:rsidRPr="008A6F43" w:rsidRDefault="00AD0650" w:rsidP="0005193E">
      <w:pPr>
        <w:pStyle w:val="Naslov2"/>
        <w:spacing w:before="0" w:line="240" w:lineRule="auto"/>
        <w:jc w:val="both"/>
        <w:rPr>
          <w:rFonts w:ascii="Sylfaen" w:hAnsi="Sylfaen" w:cstheme="minorHAnsi"/>
          <w:color w:val="auto"/>
          <w:sz w:val="28"/>
          <w:szCs w:val="28"/>
        </w:rPr>
      </w:pPr>
      <w:r w:rsidRPr="008A6F43">
        <w:rPr>
          <w:rFonts w:ascii="Sylfaen" w:hAnsi="Sylfaen" w:cstheme="minorHAnsi"/>
          <w:color w:val="auto"/>
          <w:sz w:val="28"/>
          <w:szCs w:val="28"/>
        </w:rPr>
        <w:t>11</w:t>
      </w:r>
      <w:r w:rsidR="002A5746" w:rsidRPr="008A6F43">
        <w:rPr>
          <w:rFonts w:ascii="Sylfaen" w:hAnsi="Sylfaen" w:cstheme="minorHAnsi"/>
          <w:color w:val="auto"/>
          <w:sz w:val="28"/>
          <w:szCs w:val="28"/>
        </w:rPr>
        <w:t>.</w:t>
      </w:r>
      <w:r w:rsidRPr="008A6F43">
        <w:rPr>
          <w:rFonts w:ascii="Sylfaen" w:hAnsi="Sylfaen" w:cstheme="minorHAnsi"/>
          <w:color w:val="auto"/>
          <w:sz w:val="28"/>
          <w:szCs w:val="28"/>
        </w:rPr>
        <w:t xml:space="preserve"> </w:t>
      </w:r>
      <w:r w:rsidR="00B655AB" w:rsidRPr="008A6F43">
        <w:rPr>
          <w:rFonts w:ascii="Sylfaen" w:hAnsi="Sylfaen" w:cstheme="minorHAnsi"/>
          <w:color w:val="auto"/>
          <w:sz w:val="28"/>
          <w:szCs w:val="28"/>
        </w:rPr>
        <w:t xml:space="preserve">PODACI NEPOSREDNOG PREGLEDA DOKUMENATA </w:t>
      </w:r>
    </w:p>
    <w:p w14:paraId="70ACA5A4" w14:textId="77777777" w:rsidR="0005193E" w:rsidRPr="008A6F43" w:rsidRDefault="0005193E" w:rsidP="0005193E">
      <w:pPr>
        <w:spacing w:after="0" w:line="240" w:lineRule="auto"/>
        <w:rPr>
          <w:rFonts w:ascii="Sylfaen" w:hAnsi="Sylfaen"/>
        </w:rPr>
      </w:pPr>
    </w:p>
    <w:p w14:paraId="7B11E071" w14:textId="26DD9453" w:rsidR="003979AC" w:rsidRPr="00595684" w:rsidRDefault="00C527A3" w:rsidP="0022041A">
      <w:pPr>
        <w:pStyle w:val="StandardWeb"/>
        <w:spacing w:before="0" w:beforeAutospacing="0" w:after="0" w:afterAutospacing="0"/>
        <w:jc w:val="both"/>
        <w:rPr>
          <w:rFonts w:ascii="Sylfaen" w:hAnsi="Sylfaen" w:cstheme="minorHAnsi"/>
        </w:rPr>
      </w:pPr>
      <w:r w:rsidRPr="00595684">
        <w:rPr>
          <w:rFonts w:ascii="Sylfaen" w:hAnsi="Sylfaen" w:cstheme="minorHAnsi"/>
        </w:rPr>
        <w:t>Naručitelj će staviti na raspolaganje sve informacije koje su potrebne za izvršenje usluge</w:t>
      </w:r>
      <w:r w:rsidR="003979AC" w:rsidRPr="00595684">
        <w:rPr>
          <w:rFonts w:ascii="Sylfaen" w:hAnsi="Sylfaen" w:cstheme="minorHAnsi"/>
        </w:rPr>
        <w:t>.</w:t>
      </w:r>
    </w:p>
    <w:p w14:paraId="79088D28" w14:textId="77777777" w:rsidR="004A2E33" w:rsidRPr="008A6F43" w:rsidRDefault="004A2E33" w:rsidP="00781491">
      <w:pPr>
        <w:pStyle w:val="t-9-8"/>
        <w:spacing w:before="0" w:beforeAutospacing="0" w:after="0" w:afterAutospacing="0"/>
        <w:jc w:val="both"/>
        <w:rPr>
          <w:rFonts w:ascii="Sylfaen" w:hAnsi="Sylfaen"/>
          <w:b/>
          <w:bCs/>
          <w:color w:val="000000"/>
        </w:rPr>
      </w:pPr>
    </w:p>
    <w:p w14:paraId="2553652C" w14:textId="011FFF51" w:rsidR="0022041A" w:rsidRPr="008A6F43" w:rsidRDefault="0022041A" w:rsidP="00781491">
      <w:pPr>
        <w:pStyle w:val="t-9-8"/>
        <w:spacing w:before="0" w:beforeAutospacing="0" w:after="0" w:afterAutospacing="0"/>
        <w:jc w:val="both"/>
        <w:rPr>
          <w:rFonts w:ascii="Sylfaen" w:hAnsi="Sylfaen"/>
          <w:b/>
          <w:bCs/>
          <w:color w:val="000000"/>
          <w:sz w:val="28"/>
          <w:szCs w:val="28"/>
        </w:rPr>
      </w:pPr>
      <w:r w:rsidRPr="008A6F43">
        <w:rPr>
          <w:rFonts w:ascii="Sylfaen" w:hAnsi="Sylfaen"/>
          <w:b/>
          <w:bCs/>
          <w:color w:val="000000"/>
          <w:sz w:val="28"/>
          <w:szCs w:val="28"/>
        </w:rPr>
        <w:t>1</w:t>
      </w:r>
      <w:r w:rsidR="00AD0650" w:rsidRPr="008A6F43">
        <w:rPr>
          <w:rFonts w:ascii="Sylfaen" w:hAnsi="Sylfaen"/>
          <w:b/>
          <w:bCs/>
          <w:color w:val="000000"/>
          <w:sz w:val="28"/>
          <w:szCs w:val="28"/>
        </w:rPr>
        <w:t>2</w:t>
      </w:r>
      <w:r w:rsidRPr="008A6F43">
        <w:rPr>
          <w:rFonts w:ascii="Sylfaen" w:hAnsi="Sylfaen"/>
          <w:b/>
          <w:bCs/>
          <w:color w:val="000000"/>
          <w:sz w:val="28"/>
          <w:szCs w:val="28"/>
        </w:rPr>
        <w:t xml:space="preserve">. </w:t>
      </w:r>
      <w:r w:rsidRPr="008A6F43">
        <w:rPr>
          <w:rFonts w:ascii="Sylfaen" w:eastAsia="Batang" w:hAnsi="Sylfaen"/>
          <w:b/>
          <w:bCs/>
          <w:sz w:val="28"/>
          <w:szCs w:val="28"/>
        </w:rPr>
        <w:t>ZAKONSKA OSNOVA ZA PROVOĐENJE POSTUPKA</w:t>
      </w:r>
    </w:p>
    <w:p w14:paraId="49A6B266" w14:textId="40695E4C" w:rsidR="00887EC0" w:rsidRPr="008A6F43" w:rsidRDefault="00887EC0" w:rsidP="00781491">
      <w:pPr>
        <w:pStyle w:val="t-9-8"/>
        <w:spacing w:before="0" w:beforeAutospacing="0" w:after="0" w:afterAutospacing="0"/>
        <w:jc w:val="both"/>
        <w:rPr>
          <w:rFonts w:ascii="Sylfaen" w:hAnsi="Sylfaen"/>
          <w:color w:val="000000"/>
        </w:rPr>
      </w:pPr>
      <w:r w:rsidRPr="008A6F43">
        <w:rPr>
          <w:rFonts w:ascii="Sylfaen" w:hAnsi="Sylfaen"/>
          <w:b/>
          <w:bCs/>
          <w:color w:val="000000"/>
        </w:rPr>
        <w:t xml:space="preserve"> </w:t>
      </w:r>
      <w:r w:rsidRPr="008A6F43">
        <w:rPr>
          <w:rFonts w:ascii="Sylfaen" w:hAnsi="Sylfaen"/>
          <w:color w:val="000000"/>
        </w:rPr>
        <w:t>Sukladno članku 12. stavak 1. točka 1. ZJN (NN120/2016.) na ovaj postupak nabave ne primjenjuje je se Zakon o javnoj nabavi, s obzirom da je procijenjena vrijednost nabave manja od zakonskog praga. Sukladno članku 15. stavak 2. ZJN, postupak se provodi  sukladno internom aktu Naručitelja</w:t>
      </w:r>
      <w:r w:rsidR="00CA3EE3" w:rsidRPr="008A6F43">
        <w:rPr>
          <w:rFonts w:ascii="Sylfaen" w:hAnsi="Sylfaen"/>
          <w:color w:val="000000"/>
        </w:rPr>
        <w:t xml:space="preserve"> temeljem članka</w:t>
      </w:r>
      <w:r w:rsidR="00CA3EE3" w:rsidRPr="008A6F43">
        <w:rPr>
          <w:rFonts w:ascii="Sylfaen" w:hAnsi="Sylfaen" w:cstheme="minorHAnsi"/>
        </w:rPr>
        <w:t xml:space="preserve"> 6. Pravilnika o provedbi postupaka jednostavne nabave („Službene novine Općine Velika Ludina“ broj: 1/23) </w:t>
      </w:r>
      <w:r w:rsidR="00CA3EE3" w:rsidRPr="008A6F43">
        <w:rPr>
          <w:rFonts w:ascii="Sylfaen" w:hAnsi="Sylfaen"/>
          <w:color w:val="000000"/>
        </w:rPr>
        <w:t xml:space="preserve"> </w:t>
      </w:r>
      <w:r w:rsidRPr="008A6F43">
        <w:rPr>
          <w:rFonts w:ascii="Sylfaen" w:hAnsi="Sylfaen"/>
          <w:color w:val="000000"/>
        </w:rPr>
        <w:t xml:space="preserve"> objavljenom na internetskoj stranici </w:t>
      </w:r>
      <w:hyperlink r:id="rId14" w:history="1">
        <w:r w:rsidRPr="008A6F43">
          <w:rPr>
            <w:rStyle w:val="Hiperveza"/>
            <w:rFonts w:ascii="Sylfaen" w:eastAsiaTheme="majorEastAsia" w:hAnsi="Sylfaen"/>
          </w:rPr>
          <w:t>https://www.opcina-vludina.hr/javna-nabava-opcina/pravilnik-o-jednostavnoj-nabavi-opcina/2050-pravilnik-o-provedbi-postupka-jednostavne-nabave-ii</w:t>
        </w:r>
      </w:hyperlink>
      <w:r w:rsidRPr="008A6F43">
        <w:rPr>
          <w:rFonts w:ascii="Sylfaen" w:hAnsi="Sylfaen"/>
          <w:color w:val="000000"/>
        </w:rPr>
        <w:t xml:space="preserve"> </w:t>
      </w:r>
    </w:p>
    <w:p w14:paraId="3699B98F" w14:textId="77777777" w:rsidR="00337D1E" w:rsidRPr="008A6F43" w:rsidRDefault="00337D1E" w:rsidP="00781491">
      <w:pPr>
        <w:pStyle w:val="t-9-8"/>
        <w:spacing w:before="0" w:beforeAutospacing="0" w:after="0" w:afterAutospacing="0"/>
        <w:jc w:val="both"/>
        <w:rPr>
          <w:rFonts w:ascii="Sylfaen" w:hAnsi="Sylfaen"/>
          <w:color w:val="000000"/>
        </w:rPr>
      </w:pPr>
    </w:p>
    <w:p w14:paraId="76EBC591" w14:textId="77777777" w:rsidR="00887EC0" w:rsidRPr="008A6F43" w:rsidRDefault="00887EC0" w:rsidP="00781491">
      <w:pPr>
        <w:pStyle w:val="StandardWeb"/>
        <w:spacing w:before="0" w:beforeAutospacing="0" w:after="0" w:afterAutospacing="0"/>
        <w:rPr>
          <w:rFonts w:ascii="Sylfaen" w:hAnsi="Sylfaen" w:cstheme="minorHAnsi"/>
        </w:rPr>
      </w:pPr>
    </w:p>
    <w:p w14:paraId="40CA9B6F" w14:textId="77777777" w:rsidR="00337D1E" w:rsidRPr="008A6F43" w:rsidRDefault="00337D1E" w:rsidP="00781491">
      <w:pPr>
        <w:pStyle w:val="StandardWeb"/>
        <w:spacing w:before="0" w:beforeAutospacing="0" w:after="0" w:afterAutospacing="0"/>
        <w:rPr>
          <w:rFonts w:ascii="Sylfaen" w:hAnsi="Sylfaen" w:cstheme="minorHAnsi"/>
        </w:rPr>
      </w:pPr>
    </w:p>
    <w:p w14:paraId="66C2D550" w14:textId="77777777" w:rsidR="00A8181C" w:rsidRPr="008A6F43" w:rsidRDefault="00A8181C" w:rsidP="00781491">
      <w:pPr>
        <w:pStyle w:val="StandardWeb"/>
        <w:spacing w:before="0" w:beforeAutospacing="0" w:after="0" w:afterAutospacing="0"/>
        <w:rPr>
          <w:rFonts w:ascii="Sylfaen" w:hAnsi="Sylfaen" w:cstheme="minorHAnsi"/>
        </w:rPr>
      </w:pPr>
    </w:p>
    <w:p w14:paraId="1458C8E9" w14:textId="77777777" w:rsidR="00A8181C" w:rsidRPr="008A6F43" w:rsidRDefault="00A8181C" w:rsidP="00781491">
      <w:pPr>
        <w:pStyle w:val="StandardWeb"/>
        <w:spacing w:before="0" w:beforeAutospacing="0" w:after="0" w:afterAutospacing="0"/>
        <w:rPr>
          <w:rFonts w:ascii="Sylfaen" w:hAnsi="Sylfaen" w:cstheme="minorHAnsi"/>
        </w:rPr>
      </w:pPr>
    </w:p>
    <w:p w14:paraId="4D95DDBF" w14:textId="77777777" w:rsidR="00A8181C" w:rsidRPr="008A6F43" w:rsidRDefault="00A8181C" w:rsidP="00781491">
      <w:pPr>
        <w:pStyle w:val="StandardWeb"/>
        <w:spacing w:before="0" w:beforeAutospacing="0" w:after="0" w:afterAutospacing="0"/>
        <w:rPr>
          <w:rFonts w:ascii="Sylfaen" w:hAnsi="Sylfaen" w:cstheme="minorHAnsi"/>
        </w:rPr>
      </w:pPr>
    </w:p>
    <w:p w14:paraId="515F3352" w14:textId="77777777" w:rsidR="00611471" w:rsidRPr="008A6F43" w:rsidRDefault="00611471" w:rsidP="00781491">
      <w:pPr>
        <w:pStyle w:val="StandardWeb"/>
        <w:spacing w:before="0" w:beforeAutospacing="0" w:after="0" w:afterAutospacing="0"/>
        <w:rPr>
          <w:rFonts w:ascii="Sylfaen" w:hAnsi="Sylfaen" w:cstheme="minorHAnsi"/>
        </w:rPr>
      </w:pPr>
    </w:p>
    <w:p w14:paraId="232285C1" w14:textId="77777777" w:rsidR="00337D1E" w:rsidRPr="008A6F43" w:rsidRDefault="00337D1E" w:rsidP="00781491">
      <w:pPr>
        <w:spacing w:after="0" w:line="240" w:lineRule="auto"/>
        <w:rPr>
          <w:rFonts w:ascii="Sylfaen" w:hAnsi="Sylfaen"/>
        </w:rPr>
      </w:pPr>
      <w:r w:rsidRPr="008A6F43">
        <w:rPr>
          <w:rFonts w:ascii="Sylfaen" w:hAnsi="Sylfaen"/>
        </w:rPr>
        <w:lastRenderedPageBreak/>
        <w:t>Prilog broj 1</w:t>
      </w:r>
    </w:p>
    <w:p w14:paraId="7E71F7C7" w14:textId="77777777" w:rsidR="00337D1E" w:rsidRPr="008A6F43" w:rsidRDefault="00337D1E" w:rsidP="00781491">
      <w:pPr>
        <w:spacing w:after="0" w:line="240" w:lineRule="auto"/>
        <w:rPr>
          <w:rFonts w:ascii="Sylfaen" w:hAnsi="Sylfaen"/>
          <w:b/>
        </w:rPr>
      </w:pPr>
    </w:p>
    <w:p w14:paraId="753B961C" w14:textId="77777777" w:rsidR="00337D1E" w:rsidRPr="008A6F43" w:rsidRDefault="00337D1E" w:rsidP="00781491">
      <w:pPr>
        <w:spacing w:after="0" w:line="240" w:lineRule="auto"/>
        <w:rPr>
          <w:rFonts w:ascii="Sylfaen" w:hAnsi="Sylfaen"/>
        </w:rPr>
      </w:pPr>
      <w:r w:rsidRPr="008A6F43">
        <w:rPr>
          <w:rFonts w:ascii="Sylfaen" w:hAnsi="Sylfaen"/>
          <w:b/>
        </w:rPr>
        <w:t xml:space="preserve">Broj ponude: </w:t>
      </w:r>
      <w:r w:rsidRPr="008A6F43">
        <w:rPr>
          <w:rFonts w:ascii="Sylfaen" w:hAnsi="Sylfaen"/>
          <w:u w:val="dotted"/>
        </w:rPr>
        <w:tab/>
      </w:r>
      <w:r w:rsidRPr="008A6F43">
        <w:rPr>
          <w:rFonts w:ascii="Sylfaen" w:hAnsi="Sylfaen"/>
          <w:u w:val="dotted"/>
        </w:rPr>
        <w:tab/>
      </w:r>
      <w:r w:rsidRPr="008A6F43">
        <w:rPr>
          <w:rFonts w:ascii="Sylfaen" w:hAnsi="Sylfaen"/>
        </w:rPr>
        <w:tab/>
      </w:r>
      <w:r w:rsidRPr="008A6F43">
        <w:rPr>
          <w:rFonts w:ascii="Sylfaen" w:hAnsi="Sylfaen"/>
        </w:rPr>
        <w:tab/>
      </w:r>
      <w:r w:rsidRPr="008A6F43">
        <w:rPr>
          <w:rFonts w:ascii="Sylfaen" w:hAnsi="Sylfaen"/>
        </w:rPr>
        <w:tab/>
        <w:t xml:space="preserve">Datum ponude: </w:t>
      </w:r>
      <w:r w:rsidRPr="008A6F43">
        <w:rPr>
          <w:rFonts w:ascii="Sylfaen" w:hAnsi="Sylfaen"/>
          <w:u w:val="dotted"/>
        </w:rPr>
        <w:tab/>
      </w:r>
      <w:r w:rsidRPr="008A6F43">
        <w:rPr>
          <w:rFonts w:ascii="Sylfaen" w:hAnsi="Sylfaen"/>
          <w:u w:val="dotted"/>
        </w:rPr>
        <w:tab/>
      </w:r>
    </w:p>
    <w:p w14:paraId="09FAA417" w14:textId="77777777" w:rsidR="00337D1E" w:rsidRPr="008A6F43" w:rsidRDefault="00337D1E" w:rsidP="00781491">
      <w:pPr>
        <w:spacing w:after="0" w:line="240" w:lineRule="auto"/>
        <w:rPr>
          <w:rFonts w:ascii="Sylfaen" w:hAnsi="Sylfaen"/>
        </w:rPr>
      </w:pPr>
    </w:p>
    <w:p w14:paraId="6F75B9D4" w14:textId="77777777" w:rsidR="00337D1E" w:rsidRPr="008A6F43" w:rsidRDefault="00337D1E" w:rsidP="00781491">
      <w:pPr>
        <w:spacing w:after="0" w:line="240" w:lineRule="auto"/>
        <w:jc w:val="center"/>
        <w:rPr>
          <w:rFonts w:ascii="Sylfaen" w:hAnsi="Sylfaen"/>
          <w:sz w:val="28"/>
          <w:szCs w:val="28"/>
          <w:u w:val="dotted"/>
        </w:rPr>
      </w:pPr>
      <w:r w:rsidRPr="008A6F43">
        <w:rPr>
          <w:rFonts w:ascii="Sylfaen" w:hAnsi="Sylfaen"/>
          <w:b/>
          <w:sz w:val="28"/>
          <w:szCs w:val="28"/>
        </w:rPr>
        <w:t>PONUDBENI LIST</w:t>
      </w:r>
    </w:p>
    <w:p w14:paraId="1266F20E" w14:textId="77777777" w:rsidR="00337D1E" w:rsidRPr="008A6F43" w:rsidRDefault="00337D1E" w:rsidP="00781491">
      <w:pPr>
        <w:spacing w:after="0" w:line="240" w:lineRule="auto"/>
        <w:rPr>
          <w:rFonts w:ascii="Sylfaen" w:hAnsi="Sylfaen"/>
          <w:b/>
        </w:rPr>
      </w:pPr>
    </w:p>
    <w:p w14:paraId="1260B644" w14:textId="77777777" w:rsidR="00337D1E" w:rsidRPr="008A6F43" w:rsidRDefault="00337D1E" w:rsidP="00781491">
      <w:pPr>
        <w:spacing w:after="0" w:line="240" w:lineRule="auto"/>
        <w:rPr>
          <w:rFonts w:ascii="Sylfaen" w:hAnsi="Sylfaen"/>
          <w:b/>
        </w:rPr>
      </w:pPr>
      <w:r w:rsidRPr="008A6F43">
        <w:rPr>
          <w:rFonts w:ascii="Sylfaen" w:hAnsi="Sylfaen"/>
          <w:b/>
        </w:rPr>
        <w:t>1.NAZIV I SJEDIŠTE NARUČITELJA:  Općina Velika Ludina, Sv. Mihaela 37, Velika Ludina, OIB: 02359032919</w:t>
      </w:r>
    </w:p>
    <w:p w14:paraId="233D0481" w14:textId="77777777" w:rsidR="00337D1E" w:rsidRPr="008A6F43" w:rsidRDefault="00337D1E" w:rsidP="00781491">
      <w:pPr>
        <w:spacing w:after="0" w:line="240" w:lineRule="auto"/>
        <w:rPr>
          <w:rFonts w:ascii="Sylfaen" w:hAnsi="Sylfaen"/>
        </w:rPr>
      </w:pPr>
      <w:r w:rsidRPr="008A6F43">
        <w:rPr>
          <w:rFonts w:ascii="Sylfaen" w:hAnsi="Sylfaen"/>
        </w:rPr>
        <w:tab/>
      </w:r>
    </w:p>
    <w:p w14:paraId="76E28C5F" w14:textId="77777777" w:rsidR="00337D1E" w:rsidRPr="008A6F43" w:rsidRDefault="00337D1E" w:rsidP="00781491">
      <w:pPr>
        <w:spacing w:after="0" w:line="240" w:lineRule="auto"/>
        <w:rPr>
          <w:rFonts w:ascii="Sylfaen" w:hAnsi="Sylfaen"/>
          <w:b/>
        </w:rPr>
      </w:pPr>
      <w:r w:rsidRPr="008A6F43">
        <w:rPr>
          <w:rFonts w:ascii="Sylfaen" w:hAnsi="Sylfaen"/>
          <w:b/>
        </w:rPr>
        <w:t>2. PREMET NABAVE</w:t>
      </w:r>
    </w:p>
    <w:p w14:paraId="6C300B99" w14:textId="77777777" w:rsidR="00337D1E" w:rsidRPr="008A6F43" w:rsidRDefault="00337D1E" w:rsidP="00781491">
      <w:pPr>
        <w:spacing w:after="0" w:line="240" w:lineRule="auto"/>
        <w:rPr>
          <w:rFonts w:ascii="Sylfaen" w:hAnsi="Sylfae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337D1E" w:rsidRPr="008A6F43" w14:paraId="3819BB90" w14:textId="77777777" w:rsidTr="00B34A75">
        <w:tc>
          <w:tcPr>
            <w:tcW w:w="9853" w:type="dxa"/>
          </w:tcPr>
          <w:p w14:paraId="5745C96E" w14:textId="62A37A2F" w:rsidR="00C61E25" w:rsidRPr="008A6F43" w:rsidRDefault="00E948D1" w:rsidP="00C61E25">
            <w:pPr>
              <w:pStyle w:val="Tijeloteksta"/>
              <w:jc w:val="center"/>
              <w:rPr>
                <w:rFonts w:ascii="Sylfaen" w:hAnsi="Sylfaen"/>
                <w:b/>
                <w:sz w:val="24"/>
                <w:szCs w:val="24"/>
              </w:rPr>
            </w:pPr>
            <w:r w:rsidRPr="008A6F43">
              <w:rPr>
                <w:rFonts w:ascii="Sylfaen" w:hAnsi="Sylfaen"/>
                <w:b/>
                <w:sz w:val="24"/>
                <w:szCs w:val="24"/>
              </w:rPr>
              <w:t xml:space="preserve">USLUGA </w:t>
            </w:r>
            <w:r w:rsidR="0060314D" w:rsidRPr="008A6F43">
              <w:rPr>
                <w:rFonts w:ascii="Sylfaen" w:hAnsi="Sylfaen"/>
                <w:b/>
                <w:sz w:val="24"/>
                <w:szCs w:val="24"/>
              </w:rPr>
              <w:t xml:space="preserve">FINANCIJSKE </w:t>
            </w:r>
            <w:r w:rsidRPr="008A6F43">
              <w:rPr>
                <w:rFonts w:ascii="Sylfaen" w:hAnsi="Sylfaen"/>
                <w:b/>
                <w:sz w:val="24"/>
                <w:szCs w:val="24"/>
              </w:rPr>
              <w:t>REVIZIJE PROJEKTA</w:t>
            </w:r>
            <w:r w:rsidR="00C61E25" w:rsidRPr="008A6F43">
              <w:rPr>
                <w:rFonts w:ascii="Sylfaen" w:hAnsi="Sylfaen"/>
                <w:b/>
                <w:sz w:val="24"/>
                <w:szCs w:val="24"/>
              </w:rPr>
              <w:t xml:space="preserve"> </w:t>
            </w:r>
          </w:p>
          <w:p w14:paraId="6B3DACC4" w14:textId="2B4D5867" w:rsidR="00337D1E" w:rsidRPr="008A6F43" w:rsidRDefault="00C61E25" w:rsidP="00C61E25">
            <w:pPr>
              <w:pStyle w:val="Tijeloteksta"/>
              <w:jc w:val="center"/>
              <w:rPr>
                <w:rFonts w:ascii="Sylfaen" w:hAnsi="Sylfaen"/>
                <w:b/>
                <w:sz w:val="24"/>
                <w:szCs w:val="24"/>
              </w:rPr>
            </w:pPr>
            <w:r w:rsidRPr="008A6F43">
              <w:rPr>
                <w:rFonts w:ascii="Sylfaen" w:hAnsi="Sylfaen"/>
                <w:b/>
                <w:sz w:val="24"/>
                <w:szCs w:val="24"/>
              </w:rPr>
              <w:t>– IZGRADNJA SPORTSKE DVORANE</w:t>
            </w:r>
          </w:p>
        </w:tc>
      </w:tr>
    </w:tbl>
    <w:p w14:paraId="4E3D4D91" w14:textId="77777777" w:rsidR="00337D1E" w:rsidRPr="008A6F43" w:rsidRDefault="00337D1E" w:rsidP="00781491">
      <w:pPr>
        <w:spacing w:after="0" w:line="240" w:lineRule="auto"/>
        <w:rPr>
          <w:rFonts w:ascii="Sylfaen" w:hAnsi="Sylfaen"/>
          <w:b/>
        </w:rPr>
      </w:pPr>
    </w:p>
    <w:p w14:paraId="20D58DBE" w14:textId="77777777" w:rsidR="00337D1E" w:rsidRPr="008A6F43" w:rsidRDefault="00337D1E" w:rsidP="00781491">
      <w:pPr>
        <w:spacing w:after="0" w:line="240" w:lineRule="auto"/>
        <w:jc w:val="both"/>
        <w:rPr>
          <w:rFonts w:ascii="Sylfaen" w:hAnsi="Sylfaen"/>
          <w:b/>
        </w:rPr>
      </w:pPr>
      <w:r w:rsidRPr="008A6F43">
        <w:rPr>
          <w:rFonts w:ascii="Sylfaen" w:hAnsi="Sylfaen"/>
          <w:b/>
        </w:rPr>
        <w:t>3. PODACI O PONUDITELJU:</w:t>
      </w:r>
    </w:p>
    <w:p w14:paraId="3BAB723D" w14:textId="77777777" w:rsidR="00337D1E" w:rsidRPr="008A6F43" w:rsidRDefault="00337D1E" w:rsidP="00781491">
      <w:pPr>
        <w:spacing w:after="0" w:line="240" w:lineRule="auto"/>
        <w:jc w:val="both"/>
        <w:rPr>
          <w:rFonts w:ascii="Sylfaen" w:hAnsi="Sylfae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3395"/>
        <w:gridCol w:w="1193"/>
        <w:gridCol w:w="3545"/>
      </w:tblGrid>
      <w:tr w:rsidR="00337D1E" w:rsidRPr="008A6F43" w14:paraId="40FF7992" w14:textId="77777777" w:rsidTr="00B34A75">
        <w:trPr>
          <w:trHeight w:val="1546"/>
        </w:trPr>
        <w:tc>
          <w:tcPr>
            <w:tcW w:w="4364" w:type="dxa"/>
            <w:gridSpan w:val="2"/>
          </w:tcPr>
          <w:p w14:paraId="3B4A5B30" w14:textId="77777777" w:rsidR="00337D1E" w:rsidRPr="008A6F43" w:rsidRDefault="00337D1E" w:rsidP="00781491">
            <w:pPr>
              <w:spacing w:after="0" w:line="240" w:lineRule="auto"/>
              <w:jc w:val="both"/>
              <w:rPr>
                <w:rFonts w:ascii="Sylfaen" w:hAnsi="Sylfaen"/>
              </w:rPr>
            </w:pPr>
            <w:r w:rsidRPr="008A6F43">
              <w:rPr>
                <w:rFonts w:ascii="Sylfaen" w:hAnsi="Sylfaen"/>
              </w:rPr>
              <w:t xml:space="preserve">Naziv i sjedište ponuditelja </w:t>
            </w:r>
          </w:p>
        </w:tc>
        <w:tc>
          <w:tcPr>
            <w:tcW w:w="4782" w:type="dxa"/>
            <w:gridSpan w:val="2"/>
          </w:tcPr>
          <w:p w14:paraId="2E990FCA" w14:textId="77777777" w:rsidR="00337D1E" w:rsidRPr="008A6F43" w:rsidRDefault="00337D1E" w:rsidP="00781491">
            <w:pPr>
              <w:spacing w:after="0" w:line="240" w:lineRule="auto"/>
              <w:jc w:val="both"/>
              <w:rPr>
                <w:rFonts w:ascii="Sylfaen" w:hAnsi="Sylfaen"/>
              </w:rPr>
            </w:pPr>
          </w:p>
        </w:tc>
      </w:tr>
      <w:tr w:rsidR="00337D1E" w:rsidRPr="008A6F43" w14:paraId="09AA338F" w14:textId="77777777" w:rsidTr="00B34A75">
        <w:tc>
          <w:tcPr>
            <w:tcW w:w="931" w:type="dxa"/>
            <w:vAlign w:val="center"/>
          </w:tcPr>
          <w:p w14:paraId="23E7B0EE" w14:textId="77777777" w:rsidR="00337D1E" w:rsidRPr="008A6F43" w:rsidRDefault="00337D1E" w:rsidP="00781491">
            <w:pPr>
              <w:spacing w:after="0" w:line="240" w:lineRule="auto"/>
              <w:rPr>
                <w:rFonts w:ascii="Sylfaen" w:hAnsi="Sylfaen"/>
              </w:rPr>
            </w:pPr>
            <w:r w:rsidRPr="008A6F43">
              <w:rPr>
                <w:rFonts w:ascii="Sylfaen" w:hAnsi="Sylfaen"/>
              </w:rPr>
              <w:t>OIB</w:t>
            </w:r>
          </w:p>
        </w:tc>
        <w:tc>
          <w:tcPr>
            <w:tcW w:w="3433" w:type="dxa"/>
          </w:tcPr>
          <w:p w14:paraId="0A7B5A9A" w14:textId="77777777" w:rsidR="00337D1E" w:rsidRPr="008A6F43" w:rsidRDefault="00337D1E" w:rsidP="00781491">
            <w:pPr>
              <w:spacing w:after="0" w:line="240" w:lineRule="auto"/>
              <w:jc w:val="both"/>
              <w:rPr>
                <w:rFonts w:ascii="Sylfaen" w:hAnsi="Sylfaen"/>
              </w:rPr>
            </w:pPr>
          </w:p>
        </w:tc>
        <w:tc>
          <w:tcPr>
            <w:tcW w:w="1198" w:type="dxa"/>
          </w:tcPr>
          <w:p w14:paraId="394F8C01" w14:textId="77777777" w:rsidR="00337D1E" w:rsidRPr="008A6F43" w:rsidRDefault="00337D1E" w:rsidP="00781491">
            <w:pPr>
              <w:spacing w:after="0" w:line="240" w:lineRule="auto"/>
              <w:jc w:val="both"/>
              <w:rPr>
                <w:rFonts w:ascii="Sylfaen" w:hAnsi="Sylfaen"/>
              </w:rPr>
            </w:pPr>
            <w:r w:rsidRPr="008A6F43">
              <w:rPr>
                <w:rFonts w:ascii="Sylfaen" w:hAnsi="Sylfaen"/>
              </w:rPr>
              <w:t>Broj računa</w:t>
            </w:r>
          </w:p>
        </w:tc>
        <w:tc>
          <w:tcPr>
            <w:tcW w:w="3584" w:type="dxa"/>
          </w:tcPr>
          <w:p w14:paraId="3BBAD5D6" w14:textId="77777777" w:rsidR="00337D1E" w:rsidRPr="008A6F43" w:rsidRDefault="00337D1E" w:rsidP="00781491">
            <w:pPr>
              <w:spacing w:after="0" w:line="240" w:lineRule="auto"/>
              <w:jc w:val="both"/>
              <w:rPr>
                <w:rFonts w:ascii="Sylfaen" w:hAnsi="Sylfaen"/>
              </w:rPr>
            </w:pPr>
          </w:p>
        </w:tc>
      </w:tr>
      <w:tr w:rsidR="00337D1E" w:rsidRPr="008A6F43" w14:paraId="5F937EC9" w14:textId="77777777" w:rsidTr="00B34A75">
        <w:trPr>
          <w:trHeight w:val="327"/>
        </w:trPr>
        <w:tc>
          <w:tcPr>
            <w:tcW w:w="5562" w:type="dxa"/>
            <w:gridSpan w:val="3"/>
          </w:tcPr>
          <w:p w14:paraId="6188ACFE" w14:textId="77777777" w:rsidR="00337D1E" w:rsidRPr="008A6F43" w:rsidRDefault="00337D1E" w:rsidP="00781491">
            <w:pPr>
              <w:spacing w:after="0" w:line="240" w:lineRule="auto"/>
              <w:jc w:val="both"/>
              <w:rPr>
                <w:rFonts w:ascii="Sylfaen" w:hAnsi="Sylfaen"/>
              </w:rPr>
            </w:pPr>
            <w:r w:rsidRPr="008A6F43">
              <w:rPr>
                <w:rFonts w:ascii="Sylfaen" w:hAnsi="Sylfaen"/>
              </w:rPr>
              <w:t>Gospodarski subjekt je u sustavu PDV-a (zaokružiti)</w:t>
            </w:r>
          </w:p>
        </w:tc>
        <w:tc>
          <w:tcPr>
            <w:tcW w:w="3584" w:type="dxa"/>
          </w:tcPr>
          <w:p w14:paraId="53618761" w14:textId="77777777" w:rsidR="00337D1E" w:rsidRPr="008A6F43" w:rsidRDefault="00337D1E" w:rsidP="00781491">
            <w:pPr>
              <w:spacing w:after="0" w:line="240" w:lineRule="auto"/>
              <w:jc w:val="both"/>
              <w:rPr>
                <w:rFonts w:ascii="Sylfaen" w:hAnsi="Sylfaen"/>
              </w:rPr>
            </w:pPr>
            <w:r w:rsidRPr="008A6F43">
              <w:rPr>
                <w:rFonts w:ascii="Sylfaen" w:hAnsi="Sylfaen"/>
              </w:rPr>
              <w:t xml:space="preserve">  DA                      NE</w:t>
            </w:r>
          </w:p>
        </w:tc>
      </w:tr>
      <w:tr w:rsidR="00337D1E" w:rsidRPr="008A6F43" w14:paraId="6C03DF35" w14:textId="77777777" w:rsidTr="00B34A75">
        <w:trPr>
          <w:trHeight w:val="703"/>
        </w:trPr>
        <w:tc>
          <w:tcPr>
            <w:tcW w:w="4364" w:type="dxa"/>
            <w:gridSpan w:val="2"/>
          </w:tcPr>
          <w:p w14:paraId="3873CA19" w14:textId="77777777" w:rsidR="00337D1E" w:rsidRPr="008A6F43" w:rsidRDefault="00337D1E" w:rsidP="00781491">
            <w:pPr>
              <w:spacing w:after="0" w:line="240" w:lineRule="auto"/>
              <w:jc w:val="both"/>
              <w:rPr>
                <w:rFonts w:ascii="Sylfaen" w:hAnsi="Sylfaen"/>
              </w:rPr>
            </w:pPr>
            <w:r w:rsidRPr="008A6F43">
              <w:rPr>
                <w:rFonts w:ascii="Sylfaen" w:hAnsi="Sylfaen"/>
              </w:rPr>
              <w:t>Adresa za dostavu pošte</w:t>
            </w:r>
          </w:p>
        </w:tc>
        <w:tc>
          <w:tcPr>
            <w:tcW w:w="4782" w:type="dxa"/>
            <w:gridSpan w:val="2"/>
          </w:tcPr>
          <w:p w14:paraId="4D1CFC32" w14:textId="77777777" w:rsidR="00337D1E" w:rsidRPr="008A6F43" w:rsidRDefault="00337D1E" w:rsidP="00781491">
            <w:pPr>
              <w:spacing w:after="0" w:line="240" w:lineRule="auto"/>
              <w:jc w:val="both"/>
              <w:rPr>
                <w:rFonts w:ascii="Sylfaen" w:hAnsi="Sylfaen"/>
              </w:rPr>
            </w:pPr>
          </w:p>
        </w:tc>
      </w:tr>
      <w:tr w:rsidR="00337D1E" w:rsidRPr="008A6F43" w14:paraId="22262A76" w14:textId="77777777" w:rsidTr="00B34A75">
        <w:trPr>
          <w:trHeight w:val="418"/>
        </w:trPr>
        <w:tc>
          <w:tcPr>
            <w:tcW w:w="4364" w:type="dxa"/>
            <w:gridSpan w:val="2"/>
          </w:tcPr>
          <w:p w14:paraId="6B96D44F" w14:textId="77777777" w:rsidR="00337D1E" w:rsidRPr="008A6F43" w:rsidRDefault="00337D1E" w:rsidP="00781491">
            <w:pPr>
              <w:spacing w:after="0" w:line="240" w:lineRule="auto"/>
              <w:jc w:val="both"/>
              <w:rPr>
                <w:rFonts w:ascii="Sylfaen" w:hAnsi="Sylfaen"/>
              </w:rPr>
            </w:pPr>
            <w:r w:rsidRPr="008A6F43">
              <w:rPr>
                <w:rFonts w:ascii="Sylfaen" w:hAnsi="Sylfaen"/>
              </w:rPr>
              <w:t>Adresa e-pošte</w:t>
            </w:r>
          </w:p>
        </w:tc>
        <w:tc>
          <w:tcPr>
            <w:tcW w:w="4782" w:type="dxa"/>
            <w:gridSpan w:val="2"/>
          </w:tcPr>
          <w:p w14:paraId="145BD5CF" w14:textId="77777777" w:rsidR="00337D1E" w:rsidRPr="008A6F43" w:rsidRDefault="00337D1E" w:rsidP="00781491">
            <w:pPr>
              <w:spacing w:after="0" w:line="240" w:lineRule="auto"/>
              <w:jc w:val="both"/>
              <w:rPr>
                <w:rFonts w:ascii="Sylfaen" w:hAnsi="Sylfaen"/>
              </w:rPr>
            </w:pPr>
          </w:p>
        </w:tc>
      </w:tr>
      <w:tr w:rsidR="00337D1E" w:rsidRPr="008A6F43" w14:paraId="6D581165" w14:textId="77777777" w:rsidTr="00B34A75">
        <w:trPr>
          <w:trHeight w:val="516"/>
        </w:trPr>
        <w:tc>
          <w:tcPr>
            <w:tcW w:w="4364" w:type="dxa"/>
            <w:gridSpan w:val="2"/>
          </w:tcPr>
          <w:p w14:paraId="2D37B68D" w14:textId="77777777" w:rsidR="00337D1E" w:rsidRPr="008A6F43" w:rsidRDefault="00337D1E" w:rsidP="00781491">
            <w:pPr>
              <w:spacing w:after="0" w:line="240" w:lineRule="auto"/>
              <w:jc w:val="both"/>
              <w:rPr>
                <w:rFonts w:ascii="Sylfaen" w:hAnsi="Sylfaen"/>
              </w:rPr>
            </w:pPr>
            <w:r w:rsidRPr="008A6F43">
              <w:rPr>
                <w:rFonts w:ascii="Sylfaen" w:hAnsi="Sylfaen"/>
              </w:rPr>
              <w:t>Kontakt osoba ponuditelja</w:t>
            </w:r>
          </w:p>
        </w:tc>
        <w:tc>
          <w:tcPr>
            <w:tcW w:w="4782" w:type="dxa"/>
            <w:gridSpan w:val="2"/>
          </w:tcPr>
          <w:p w14:paraId="4D631637" w14:textId="77777777" w:rsidR="00337D1E" w:rsidRPr="008A6F43" w:rsidRDefault="00337D1E" w:rsidP="00781491">
            <w:pPr>
              <w:spacing w:after="0" w:line="240" w:lineRule="auto"/>
              <w:jc w:val="both"/>
              <w:rPr>
                <w:rFonts w:ascii="Sylfaen" w:hAnsi="Sylfaen"/>
              </w:rPr>
            </w:pPr>
          </w:p>
        </w:tc>
      </w:tr>
      <w:tr w:rsidR="00337D1E" w:rsidRPr="008A6F43" w14:paraId="5B741C9C" w14:textId="77777777" w:rsidTr="00B34A75">
        <w:trPr>
          <w:trHeight w:val="538"/>
        </w:trPr>
        <w:tc>
          <w:tcPr>
            <w:tcW w:w="4364" w:type="dxa"/>
            <w:gridSpan w:val="2"/>
          </w:tcPr>
          <w:p w14:paraId="66A05297" w14:textId="77777777" w:rsidR="00337D1E" w:rsidRPr="008A6F43" w:rsidRDefault="00337D1E" w:rsidP="00781491">
            <w:pPr>
              <w:spacing w:after="0" w:line="240" w:lineRule="auto"/>
              <w:jc w:val="both"/>
              <w:rPr>
                <w:rFonts w:ascii="Sylfaen" w:hAnsi="Sylfaen"/>
              </w:rPr>
            </w:pPr>
            <w:r w:rsidRPr="008A6F43">
              <w:rPr>
                <w:rFonts w:ascii="Sylfaen" w:hAnsi="Sylfaen"/>
              </w:rPr>
              <w:t>Broj telefona</w:t>
            </w:r>
          </w:p>
        </w:tc>
        <w:tc>
          <w:tcPr>
            <w:tcW w:w="4782" w:type="dxa"/>
            <w:gridSpan w:val="2"/>
          </w:tcPr>
          <w:p w14:paraId="2F8D5149" w14:textId="77777777" w:rsidR="00337D1E" w:rsidRPr="008A6F43" w:rsidRDefault="00337D1E" w:rsidP="00781491">
            <w:pPr>
              <w:spacing w:after="0" w:line="240" w:lineRule="auto"/>
              <w:jc w:val="both"/>
              <w:rPr>
                <w:rFonts w:ascii="Sylfaen" w:hAnsi="Sylfaen"/>
              </w:rPr>
            </w:pPr>
          </w:p>
        </w:tc>
      </w:tr>
      <w:tr w:rsidR="00337D1E" w:rsidRPr="008A6F43" w14:paraId="421A5802" w14:textId="77777777" w:rsidTr="00B34A75">
        <w:trPr>
          <w:trHeight w:val="520"/>
        </w:trPr>
        <w:tc>
          <w:tcPr>
            <w:tcW w:w="4364" w:type="dxa"/>
            <w:gridSpan w:val="2"/>
          </w:tcPr>
          <w:p w14:paraId="107A6444" w14:textId="77777777" w:rsidR="00337D1E" w:rsidRPr="008A6F43" w:rsidRDefault="00337D1E" w:rsidP="00781491">
            <w:pPr>
              <w:spacing w:after="0" w:line="240" w:lineRule="auto"/>
              <w:jc w:val="both"/>
              <w:rPr>
                <w:rFonts w:ascii="Sylfaen" w:hAnsi="Sylfaen"/>
              </w:rPr>
            </w:pPr>
            <w:r w:rsidRPr="008A6F43">
              <w:rPr>
                <w:rFonts w:ascii="Sylfaen" w:hAnsi="Sylfaen"/>
              </w:rPr>
              <w:t>Broj faksa</w:t>
            </w:r>
          </w:p>
        </w:tc>
        <w:tc>
          <w:tcPr>
            <w:tcW w:w="4782" w:type="dxa"/>
            <w:gridSpan w:val="2"/>
          </w:tcPr>
          <w:p w14:paraId="42654524" w14:textId="77777777" w:rsidR="00337D1E" w:rsidRPr="008A6F43" w:rsidRDefault="00337D1E" w:rsidP="00781491">
            <w:pPr>
              <w:spacing w:after="0" w:line="240" w:lineRule="auto"/>
              <w:jc w:val="both"/>
              <w:rPr>
                <w:rFonts w:ascii="Sylfaen" w:hAnsi="Sylfaen"/>
              </w:rPr>
            </w:pPr>
          </w:p>
        </w:tc>
      </w:tr>
    </w:tbl>
    <w:p w14:paraId="07AF2E14" w14:textId="77777777" w:rsidR="00337D1E" w:rsidRPr="008A6F43" w:rsidRDefault="00337D1E" w:rsidP="00781491">
      <w:pPr>
        <w:spacing w:after="0" w:line="240" w:lineRule="auto"/>
        <w:jc w:val="both"/>
        <w:rPr>
          <w:rFonts w:ascii="Sylfaen" w:hAnsi="Sylfaen"/>
          <w:b/>
        </w:rPr>
      </w:pPr>
    </w:p>
    <w:p w14:paraId="66877793" w14:textId="77777777" w:rsidR="00337D1E" w:rsidRPr="008A6F43" w:rsidRDefault="00337D1E" w:rsidP="00781491">
      <w:pPr>
        <w:spacing w:after="0" w:line="240" w:lineRule="auto"/>
        <w:jc w:val="both"/>
        <w:rPr>
          <w:rFonts w:ascii="Sylfaen" w:hAnsi="Sylfaen"/>
          <w:b/>
          <w:bCs/>
        </w:rPr>
      </w:pPr>
    </w:p>
    <w:p w14:paraId="76033916" w14:textId="77777777" w:rsidR="00337D1E" w:rsidRPr="008A6F43" w:rsidRDefault="00337D1E" w:rsidP="00781491">
      <w:pPr>
        <w:spacing w:after="0" w:line="240" w:lineRule="auto"/>
        <w:jc w:val="both"/>
        <w:rPr>
          <w:rFonts w:ascii="Sylfaen" w:hAnsi="Sylfaen"/>
          <w:b/>
          <w:bCs/>
        </w:rPr>
      </w:pPr>
    </w:p>
    <w:p w14:paraId="74B1F667" w14:textId="77777777" w:rsidR="00337D1E" w:rsidRPr="008A6F43" w:rsidRDefault="00337D1E" w:rsidP="00781491">
      <w:pPr>
        <w:spacing w:after="0" w:line="240" w:lineRule="auto"/>
        <w:jc w:val="both"/>
        <w:rPr>
          <w:rFonts w:ascii="Sylfaen" w:hAnsi="Sylfaen"/>
          <w:b/>
          <w:bCs/>
        </w:rPr>
      </w:pPr>
    </w:p>
    <w:p w14:paraId="6A46BF88" w14:textId="77777777" w:rsidR="00337D1E" w:rsidRPr="008A6F43" w:rsidRDefault="00337D1E" w:rsidP="00781491">
      <w:pPr>
        <w:spacing w:after="0" w:line="240" w:lineRule="auto"/>
        <w:jc w:val="both"/>
        <w:rPr>
          <w:rFonts w:ascii="Sylfaen" w:hAnsi="Sylfaen"/>
          <w:b/>
          <w:bCs/>
        </w:rPr>
      </w:pPr>
    </w:p>
    <w:p w14:paraId="372EB6D3" w14:textId="77777777" w:rsidR="00337D1E" w:rsidRPr="008A6F43" w:rsidRDefault="00337D1E" w:rsidP="00781491">
      <w:pPr>
        <w:spacing w:after="0" w:line="240" w:lineRule="auto"/>
        <w:jc w:val="both"/>
        <w:rPr>
          <w:rFonts w:ascii="Sylfaen" w:hAnsi="Sylfaen"/>
          <w:b/>
          <w:bCs/>
        </w:rPr>
      </w:pPr>
    </w:p>
    <w:p w14:paraId="16287E24" w14:textId="77777777" w:rsidR="00337D1E" w:rsidRPr="008A6F43" w:rsidRDefault="00337D1E" w:rsidP="00781491">
      <w:pPr>
        <w:spacing w:after="0" w:line="240" w:lineRule="auto"/>
        <w:jc w:val="both"/>
        <w:rPr>
          <w:rFonts w:ascii="Sylfaen" w:hAnsi="Sylfaen"/>
          <w:b/>
          <w:bCs/>
        </w:rPr>
      </w:pPr>
    </w:p>
    <w:p w14:paraId="2A7BFB7A" w14:textId="77777777" w:rsidR="00337D1E" w:rsidRPr="008A6F43" w:rsidRDefault="00337D1E" w:rsidP="00781491">
      <w:pPr>
        <w:spacing w:after="0" w:line="240" w:lineRule="auto"/>
        <w:jc w:val="both"/>
        <w:rPr>
          <w:rFonts w:ascii="Sylfaen" w:hAnsi="Sylfaen"/>
          <w:b/>
          <w:bCs/>
        </w:rPr>
      </w:pPr>
    </w:p>
    <w:p w14:paraId="716B4D56" w14:textId="77777777" w:rsidR="00337D1E" w:rsidRPr="008A6F43" w:rsidRDefault="00337D1E" w:rsidP="00781491">
      <w:pPr>
        <w:spacing w:after="0" w:line="240" w:lineRule="auto"/>
        <w:jc w:val="both"/>
        <w:rPr>
          <w:rFonts w:ascii="Sylfaen" w:hAnsi="Sylfaen"/>
          <w:b/>
          <w:bCs/>
        </w:rPr>
      </w:pPr>
    </w:p>
    <w:p w14:paraId="086CF967" w14:textId="77777777" w:rsidR="00C61E25" w:rsidRPr="008A6F43" w:rsidRDefault="00C61E25" w:rsidP="00781491">
      <w:pPr>
        <w:spacing w:after="0" w:line="240" w:lineRule="auto"/>
        <w:jc w:val="both"/>
        <w:rPr>
          <w:rFonts w:ascii="Sylfaen" w:hAnsi="Sylfaen"/>
          <w:b/>
          <w:bCs/>
        </w:rPr>
      </w:pPr>
    </w:p>
    <w:p w14:paraId="3C82CA2A" w14:textId="77777777" w:rsidR="00337D1E" w:rsidRPr="008A6F43" w:rsidRDefault="00337D1E" w:rsidP="00781491">
      <w:pPr>
        <w:spacing w:after="0" w:line="240" w:lineRule="auto"/>
        <w:jc w:val="both"/>
        <w:rPr>
          <w:rFonts w:ascii="Sylfaen" w:hAnsi="Sylfaen"/>
          <w:b/>
          <w:bCs/>
        </w:rPr>
      </w:pPr>
    </w:p>
    <w:p w14:paraId="009272B8" w14:textId="77777777" w:rsidR="00337D1E" w:rsidRPr="008A6F43" w:rsidRDefault="00337D1E" w:rsidP="00781491">
      <w:pPr>
        <w:spacing w:after="0" w:line="240" w:lineRule="auto"/>
        <w:jc w:val="both"/>
        <w:rPr>
          <w:rFonts w:ascii="Sylfaen" w:hAnsi="Sylfaen"/>
          <w:b/>
          <w:bCs/>
        </w:rPr>
      </w:pPr>
    </w:p>
    <w:p w14:paraId="0D47BEEF" w14:textId="77777777" w:rsidR="00337D1E" w:rsidRPr="008A6F43" w:rsidRDefault="00337D1E" w:rsidP="00781491">
      <w:pPr>
        <w:spacing w:after="0" w:line="240" w:lineRule="auto"/>
        <w:jc w:val="both"/>
        <w:rPr>
          <w:rFonts w:ascii="Sylfaen" w:hAnsi="Sylfaen"/>
          <w:b/>
          <w:bCs/>
        </w:rPr>
      </w:pPr>
    </w:p>
    <w:p w14:paraId="1474923F" w14:textId="77777777" w:rsidR="00337D1E" w:rsidRPr="008A6F43" w:rsidRDefault="00337D1E" w:rsidP="00781491">
      <w:pPr>
        <w:spacing w:after="0" w:line="240" w:lineRule="auto"/>
        <w:jc w:val="both"/>
        <w:rPr>
          <w:rFonts w:ascii="Sylfaen" w:hAnsi="Sylfaen"/>
          <w:b/>
          <w:bCs/>
        </w:rPr>
      </w:pPr>
      <w:r w:rsidRPr="008A6F43">
        <w:rPr>
          <w:rFonts w:ascii="Sylfaen" w:hAnsi="Sylfaen"/>
          <w:b/>
          <w:bCs/>
        </w:rPr>
        <w:lastRenderedPageBreak/>
        <w:t>4. CIJENA PONUDE</w:t>
      </w:r>
    </w:p>
    <w:p w14:paraId="571B3B70" w14:textId="77777777" w:rsidR="00337D1E" w:rsidRPr="008A6F43" w:rsidRDefault="00337D1E" w:rsidP="00781491">
      <w:pPr>
        <w:spacing w:after="0" w:line="240" w:lineRule="auto"/>
        <w:jc w:val="both"/>
        <w:rPr>
          <w:rFonts w:ascii="Sylfaen" w:hAnsi="Sylfaen"/>
          <w:bCs/>
        </w:rPr>
      </w:pPr>
      <w:r w:rsidRPr="008A6F43">
        <w:rPr>
          <w:rFonts w:ascii="Sylfaen" w:hAnsi="Sylfaen"/>
          <w:bCs/>
        </w:rPr>
        <w:t>Cijena ponude piše se brojkama.</w:t>
      </w:r>
    </w:p>
    <w:p w14:paraId="4AC410E4" w14:textId="77777777" w:rsidR="00337D1E" w:rsidRPr="008A6F43" w:rsidRDefault="00337D1E" w:rsidP="00781491">
      <w:pPr>
        <w:spacing w:after="0" w:line="240" w:lineRule="auto"/>
        <w:jc w:val="both"/>
        <w:rPr>
          <w:rFonts w:ascii="Sylfaen" w:hAnsi="Sylfaen"/>
          <w:bCs/>
        </w:rPr>
      </w:pPr>
      <w:r w:rsidRPr="008A6F43">
        <w:rPr>
          <w:rFonts w:ascii="Sylfaen" w:hAnsi="Sylfaen"/>
          <w:bCs/>
        </w:rPr>
        <w:t>U cijenu ponude bez PDV-a moraju biti uračunati svi troškovi i popusti.</w:t>
      </w:r>
    </w:p>
    <w:p w14:paraId="5EC8CADA" w14:textId="77777777" w:rsidR="00337D1E" w:rsidRPr="008A6F43" w:rsidRDefault="00337D1E" w:rsidP="00781491">
      <w:pPr>
        <w:spacing w:after="0" w:line="240" w:lineRule="auto"/>
        <w:jc w:val="both"/>
        <w:rPr>
          <w:rFonts w:ascii="Sylfaen" w:hAnsi="Sylfaen"/>
          <w:b/>
          <w:bCs/>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28"/>
        <w:gridCol w:w="4528"/>
      </w:tblGrid>
      <w:tr w:rsidR="00337D1E" w:rsidRPr="008A6F43" w14:paraId="5E6C85F7" w14:textId="77777777" w:rsidTr="00B34A75">
        <w:trPr>
          <w:trHeight w:hRule="exact" w:val="874"/>
          <w:tblCellSpacing w:w="0" w:type="dxa"/>
        </w:trPr>
        <w:tc>
          <w:tcPr>
            <w:tcW w:w="2500" w:type="pct"/>
            <w:tcBorders>
              <w:top w:val="single" w:sz="6" w:space="0" w:color="000000"/>
              <w:left w:val="single" w:sz="6" w:space="0" w:color="000000"/>
              <w:bottom w:val="single" w:sz="6" w:space="0" w:color="000000"/>
              <w:right w:val="single" w:sz="6" w:space="0" w:color="000000"/>
            </w:tcBorders>
            <w:vAlign w:val="center"/>
          </w:tcPr>
          <w:p w14:paraId="581AE6BC" w14:textId="77777777" w:rsidR="00337D1E" w:rsidRPr="008A6F43" w:rsidRDefault="00337D1E" w:rsidP="00781491">
            <w:pPr>
              <w:spacing w:after="0" w:line="240" w:lineRule="auto"/>
              <w:rPr>
                <w:rFonts w:ascii="Sylfaen" w:hAnsi="Sylfaen"/>
              </w:rPr>
            </w:pPr>
            <w:r w:rsidRPr="008A6F43">
              <w:rPr>
                <w:rFonts w:ascii="Sylfaen" w:hAnsi="Sylfaen"/>
              </w:rPr>
              <w:t>Cijena ponude bez poreza na dodanu vrijednost</w:t>
            </w:r>
          </w:p>
          <w:p w14:paraId="1B129676" w14:textId="77777777" w:rsidR="00337D1E" w:rsidRPr="008A6F43" w:rsidRDefault="00337D1E" w:rsidP="00781491">
            <w:pPr>
              <w:spacing w:after="0" w:line="240" w:lineRule="auto"/>
              <w:jc w:val="center"/>
              <w:rPr>
                <w:rFonts w:ascii="Sylfaen" w:hAnsi="Sylfaen"/>
              </w:rPr>
            </w:pPr>
          </w:p>
        </w:tc>
        <w:tc>
          <w:tcPr>
            <w:tcW w:w="2500" w:type="pct"/>
            <w:tcBorders>
              <w:top w:val="single" w:sz="6" w:space="0" w:color="000000"/>
              <w:left w:val="single" w:sz="6" w:space="0" w:color="000000"/>
              <w:bottom w:val="single" w:sz="6" w:space="0" w:color="000000"/>
              <w:right w:val="single" w:sz="6" w:space="0" w:color="000000"/>
            </w:tcBorders>
            <w:shd w:val="clear" w:color="auto" w:fill="E6E6E6"/>
          </w:tcPr>
          <w:p w14:paraId="3322F061" w14:textId="77777777" w:rsidR="00337D1E" w:rsidRPr="008A6F43" w:rsidRDefault="00337D1E" w:rsidP="00781491">
            <w:pPr>
              <w:spacing w:after="0" w:line="240" w:lineRule="auto"/>
              <w:rPr>
                <w:rFonts w:ascii="Sylfaen" w:hAnsi="Sylfaen"/>
                <w:b/>
              </w:rPr>
            </w:pPr>
            <w:r w:rsidRPr="008A6F43">
              <w:rPr>
                <w:rFonts w:ascii="Sylfaen" w:hAnsi="Sylfaen"/>
                <w:b/>
              </w:rPr>
              <w:t xml:space="preserve">                                                             €</w:t>
            </w:r>
          </w:p>
        </w:tc>
      </w:tr>
    </w:tbl>
    <w:p w14:paraId="045C2E93" w14:textId="77777777" w:rsidR="00337D1E" w:rsidRPr="008A6F43" w:rsidRDefault="00337D1E" w:rsidP="00781491">
      <w:pPr>
        <w:spacing w:after="0" w:line="240" w:lineRule="auto"/>
        <w:rPr>
          <w:rFonts w:ascii="Sylfaen" w:hAnsi="Sylfaen"/>
        </w:rPr>
      </w:pPr>
    </w:p>
    <w:tbl>
      <w:tblPr>
        <w:tblW w:w="9366" w:type="dxa"/>
        <w:jc w:val="center"/>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35"/>
        <w:gridCol w:w="4831"/>
      </w:tblGrid>
      <w:tr w:rsidR="00337D1E" w:rsidRPr="008A6F43" w14:paraId="119311E5" w14:textId="77777777" w:rsidTr="00B34A75">
        <w:trPr>
          <w:trHeight w:hRule="exact" w:val="567"/>
          <w:tblCellSpacing w:w="0" w:type="dxa"/>
          <w:jc w:val="center"/>
        </w:trPr>
        <w:tc>
          <w:tcPr>
            <w:tcW w:w="4535" w:type="dxa"/>
            <w:tcBorders>
              <w:top w:val="single" w:sz="6" w:space="0" w:color="000000"/>
              <w:left w:val="single" w:sz="6" w:space="0" w:color="000000"/>
              <w:bottom w:val="single" w:sz="6" w:space="0" w:color="000000"/>
              <w:right w:val="single" w:sz="6" w:space="0" w:color="000000"/>
            </w:tcBorders>
            <w:vAlign w:val="bottom"/>
          </w:tcPr>
          <w:p w14:paraId="5F7368B6" w14:textId="77777777" w:rsidR="00337D1E" w:rsidRPr="008A6F43" w:rsidRDefault="00337D1E" w:rsidP="00781491">
            <w:pPr>
              <w:spacing w:after="0" w:line="240" w:lineRule="auto"/>
              <w:rPr>
                <w:rFonts w:ascii="Sylfaen" w:hAnsi="Sylfaen"/>
              </w:rPr>
            </w:pPr>
            <w:r w:rsidRPr="008A6F43">
              <w:rPr>
                <w:rFonts w:ascii="Sylfaen" w:hAnsi="Sylfaen"/>
              </w:rPr>
              <w:t>Iznos poreza na dodanu vrijednost (PDV)</w:t>
            </w:r>
          </w:p>
          <w:p w14:paraId="6984E781" w14:textId="77777777" w:rsidR="00337D1E" w:rsidRPr="008A6F43" w:rsidRDefault="00337D1E" w:rsidP="00781491">
            <w:pPr>
              <w:spacing w:after="0" w:line="240" w:lineRule="auto"/>
              <w:jc w:val="center"/>
              <w:rPr>
                <w:rFonts w:ascii="Sylfaen" w:hAnsi="Sylfaen"/>
              </w:rPr>
            </w:pPr>
          </w:p>
        </w:tc>
        <w:tc>
          <w:tcPr>
            <w:tcW w:w="4831" w:type="dxa"/>
            <w:tcBorders>
              <w:top w:val="single" w:sz="6" w:space="0" w:color="000000"/>
              <w:left w:val="single" w:sz="6" w:space="0" w:color="000000"/>
              <w:bottom w:val="single" w:sz="6" w:space="0" w:color="000000"/>
              <w:right w:val="single" w:sz="6" w:space="0" w:color="000000"/>
            </w:tcBorders>
            <w:shd w:val="clear" w:color="auto" w:fill="E6E6E6"/>
          </w:tcPr>
          <w:p w14:paraId="2AB23474" w14:textId="77777777" w:rsidR="00337D1E" w:rsidRPr="008A6F43" w:rsidRDefault="00337D1E" w:rsidP="00781491">
            <w:pPr>
              <w:spacing w:after="0" w:line="240" w:lineRule="auto"/>
              <w:rPr>
                <w:rFonts w:ascii="Sylfaen" w:hAnsi="Sylfaen"/>
                <w:b/>
              </w:rPr>
            </w:pPr>
            <w:r w:rsidRPr="008A6F43">
              <w:rPr>
                <w:rFonts w:ascii="Sylfaen" w:hAnsi="Sylfaen"/>
                <w:b/>
              </w:rPr>
              <w:t xml:space="preserve">                                                               €</w:t>
            </w:r>
          </w:p>
        </w:tc>
      </w:tr>
    </w:tbl>
    <w:p w14:paraId="52224A2B" w14:textId="77777777" w:rsidR="00337D1E" w:rsidRPr="008A6F43" w:rsidRDefault="00337D1E" w:rsidP="00781491">
      <w:pPr>
        <w:spacing w:after="0" w:line="240" w:lineRule="auto"/>
        <w:rPr>
          <w:rFonts w:ascii="Sylfaen" w:hAnsi="Sylfaen"/>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28"/>
        <w:gridCol w:w="4528"/>
      </w:tblGrid>
      <w:tr w:rsidR="00337D1E" w:rsidRPr="008A6F43" w14:paraId="52113E3E" w14:textId="77777777" w:rsidTr="00B34A75">
        <w:trPr>
          <w:trHeight w:hRule="exact" w:val="760"/>
          <w:tblCellSpacing w:w="0" w:type="dxa"/>
        </w:trPr>
        <w:tc>
          <w:tcPr>
            <w:tcW w:w="2500" w:type="pct"/>
            <w:tcBorders>
              <w:top w:val="single" w:sz="6" w:space="0" w:color="000000"/>
              <w:left w:val="single" w:sz="6" w:space="0" w:color="000000"/>
              <w:bottom w:val="single" w:sz="6" w:space="0" w:color="000000"/>
              <w:right w:val="single" w:sz="6" w:space="0" w:color="000000"/>
            </w:tcBorders>
            <w:vAlign w:val="center"/>
          </w:tcPr>
          <w:p w14:paraId="08843482" w14:textId="77777777" w:rsidR="00337D1E" w:rsidRPr="008A6F43" w:rsidRDefault="00337D1E" w:rsidP="00781491">
            <w:pPr>
              <w:spacing w:after="0" w:line="240" w:lineRule="auto"/>
              <w:rPr>
                <w:rFonts w:ascii="Sylfaen" w:hAnsi="Sylfaen"/>
              </w:rPr>
            </w:pPr>
            <w:r w:rsidRPr="008A6F43">
              <w:rPr>
                <w:rFonts w:ascii="Sylfaen" w:hAnsi="Sylfaen"/>
              </w:rPr>
              <w:t>Cijena ponude s porezom na dodanu vrijednost</w:t>
            </w:r>
          </w:p>
        </w:tc>
        <w:tc>
          <w:tcPr>
            <w:tcW w:w="2500" w:type="pct"/>
            <w:tcBorders>
              <w:top w:val="single" w:sz="6" w:space="0" w:color="000000"/>
              <w:left w:val="single" w:sz="6" w:space="0" w:color="000000"/>
              <w:bottom w:val="single" w:sz="6" w:space="0" w:color="000000"/>
              <w:right w:val="single" w:sz="6" w:space="0" w:color="000000"/>
            </w:tcBorders>
            <w:shd w:val="clear" w:color="auto" w:fill="E6E6E6"/>
          </w:tcPr>
          <w:p w14:paraId="52DF0D62" w14:textId="77777777" w:rsidR="00337D1E" w:rsidRPr="008A6F43" w:rsidRDefault="00337D1E" w:rsidP="00781491">
            <w:pPr>
              <w:spacing w:after="0" w:line="240" w:lineRule="auto"/>
              <w:rPr>
                <w:rFonts w:ascii="Sylfaen" w:hAnsi="Sylfaen"/>
                <w:b/>
              </w:rPr>
            </w:pPr>
            <w:r w:rsidRPr="008A6F43">
              <w:rPr>
                <w:rFonts w:ascii="Sylfaen" w:hAnsi="Sylfaen"/>
                <w:b/>
              </w:rPr>
              <w:t xml:space="preserve">                                                             €</w:t>
            </w:r>
          </w:p>
        </w:tc>
      </w:tr>
    </w:tbl>
    <w:p w14:paraId="7A8DC1F6" w14:textId="77777777" w:rsidR="00337D1E" w:rsidRPr="008A6F43" w:rsidRDefault="00337D1E" w:rsidP="00781491">
      <w:pPr>
        <w:spacing w:after="0" w:line="240" w:lineRule="auto"/>
        <w:rPr>
          <w:rFonts w:ascii="Sylfaen" w:hAnsi="Sylfaen"/>
          <w:b/>
          <w:bCs/>
        </w:rPr>
      </w:pPr>
    </w:p>
    <w:p w14:paraId="2B56FAB9" w14:textId="77777777" w:rsidR="00337D1E" w:rsidRPr="008A6F43" w:rsidRDefault="00337D1E" w:rsidP="00781491">
      <w:pPr>
        <w:spacing w:after="0" w:line="240" w:lineRule="auto"/>
        <w:jc w:val="both"/>
        <w:rPr>
          <w:rFonts w:ascii="Sylfaen" w:hAnsi="Sylfaen"/>
          <w:bCs/>
        </w:rPr>
      </w:pPr>
      <w:r w:rsidRPr="008A6F43">
        <w:rPr>
          <w:rFonts w:ascii="Sylfaen" w:hAnsi="Sylfaen"/>
          <w:bCs/>
        </w:rPr>
        <w:t>(Ako ponuditelj nije u sustavu porezna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42DD4487" w14:textId="77777777" w:rsidR="00337D1E" w:rsidRPr="008A6F43" w:rsidRDefault="00337D1E" w:rsidP="00781491">
      <w:pPr>
        <w:spacing w:after="0" w:line="240" w:lineRule="auto"/>
        <w:jc w:val="both"/>
        <w:rPr>
          <w:rFonts w:ascii="Sylfaen" w:hAnsi="Sylfaen"/>
        </w:rPr>
      </w:pPr>
    </w:p>
    <w:p w14:paraId="558E8380" w14:textId="77777777" w:rsidR="00337D1E" w:rsidRPr="008A6F43" w:rsidRDefault="00337D1E" w:rsidP="00781491">
      <w:pPr>
        <w:spacing w:after="0" w:line="240" w:lineRule="auto"/>
        <w:jc w:val="both"/>
        <w:rPr>
          <w:rFonts w:ascii="Sylfaen" w:hAnsi="Sylfaen"/>
        </w:rPr>
      </w:pPr>
    </w:p>
    <w:p w14:paraId="5757A375" w14:textId="77777777" w:rsidR="00337D1E" w:rsidRPr="008A6F43" w:rsidRDefault="00337D1E" w:rsidP="00781491">
      <w:pPr>
        <w:spacing w:after="0" w:line="240" w:lineRule="auto"/>
        <w:rPr>
          <w:rFonts w:ascii="Sylfaen" w:hAnsi="Sylfaen"/>
          <w:bCs/>
          <w:color w:val="FF0000"/>
        </w:rPr>
      </w:pPr>
    </w:p>
    <w:p w14:paraId="5826B72A" w14:textId="77777777" w:rsidR="00337D1E" w:rsidRPr="008A6F43" w:rsidRDefault="00337D1E" w:rsidP="00781491">
      <w:pPr>
        <w:spacing w:after="0" w:line="240" w:lineRule="auto"/>
        <w:rPr>
          <w:rFonts w:ascii="Sylfaen" w:hAnsi="Sylfaen"/>
          <w:bCs/>
          <w:color w:val="FF0000"/>
        </w:rPr>
      </w:pPr>
    </w:p>
    <w:p w14:paraId="604DA32B" w14:textId="77777777" w:rsidR="00337D1E" w:rsidRPr="008A6F43" w:rsidRDefault="00337D1E" w:rsidP="00781491">
      <w:pPr>
        <w:spacing w:after="0" w:line="240" w:lineRule="auto"/>
        <w:jc w:val="both"/>
        <w:rPr>
          <w:rFonts w:ascii="Sylfaen" w:hAnsi="Sylfaen"/>
        </w:rPr>
      </w:pPr>
    </w:p>
    <w:p w14:paraId="1D798B74" w14:textId="77777777" w:rsidR="00337D1E" w:rsidRPr="008A6F43" w:rsidRDefault="00337D1E" w:rsidP="00781491">
      <w:pPr>
        <w:spacing w:after="0" w:line="240" w:lineRule="auto"/>
        <w:jc w:val="both"/>
        <w:rPr>
          <w:rFonts w:ascii="Sylfaen" w:hAnsi="Sylfaen"/>
          <w:bCs/>
        </w:rPr>
      </w:pPr>
      <w:r w:rsidRPr="008A6F43">
        <w:rPr>
          <w:rFonts w:ascii="Sylfaen" w:hAnsi="Sylfaen"/>
          <w:b/>
          <w:bCs/>
        </w:rPr>
        <w:tab/>
      </w:r>
      <w:r w:rsidRPr="008A6F43">
        <w:rPr>
          <w:rFonts w:ascii="Sylfaen" w:hAnsi="Sylfaen"/>
          <w:b/>
          <w:bCs/>
        </w:rPr>
        <w:tab/>
      </w:r>
      <w:r w:rsidRPr="008A6F43">
        <w:rPr>
          <w:rFonts w:ascii="Sylfaen" w:hAnsi="Sylfaen"/>
          <w:b/>
          <w:bCs/>
        </w:rPr>
        <w:tab/>
      </w:r>
      <w:r w:rsidRPr="008A6F43">
        <w:rPr>
          <w:rFonts w:ascii="Sylfaen" w:hAnsi="Sylfaen"/>
          <w:b/>
          <w:bCs/>
        </w:rPr>
        <w:tab/>
      </w:r>
      <w:r w:rsidRPr="008A6F43">
        <w:rPr>
          <w:rFonts w:ascii="Sylfaen" w:hAnsi="Sylfaen"/>
          <w:b/>
          <w:bCs/>
        </w:rPr>
        <w:tab/>
        <w:t xml:space="preserve">                                                </w:t>
      </w:r>
      <w:r w:rsidRPr="008A6F43">
        <w:rPr>
          <w:rFonts w:ascii="Sylfaen" w:hAnsi="Sylfaen"/>
          <w:bCs/>
        </w:rPr>
        <w:t>ZA PONUDITELJA</w:t>
      </w:r>
    </w:p>
    <w:p w14:paraId="5AE7AB05" w14:textId="77777777" w:rsidR="00337D1E" w:rsidRPr="008A6F43" w:rsidRDefault="00337D1E" w:rsidP="00781491">
      <w:pPr>
        <w:spacing w:after="0" w:line="240" w:lineRule="auto"/>
        <w:jc w:val="both"/>
        <w:rPr>
          <w:rFonts w:ascii="Sylfaen" w:hAnsi="Sylfaen"/>
          <w:bCs/>
        </w:rPr>
      </w:pPr>
    </w:p>
    <w:p w14:paraId="0498BC68" w14:textId="77777777" w:rsidR="00337D1E" w:rsidRPr="008A6F43" w:rsidRDefault="00337D1E" w:rsidP="00781491">
      <w:pPr>
        <w:spacing w:after="0" w:line="240" w:lineRule="auto"/>
        <w:jc w:val="both"/>
        <w:rPr>
          <w:rFonts w:ascii="Sylfaen" w:hAnsi="Sylfaen"/>
          <w:bCs/>
          <w:u w:val="dotted"/>
        </w:rPr>
      </w:pPr>
      <w:r w:rsidRPr="008A6F43">
        <w:rPr>
          <w:rFonts w:ascii="Sylfaen" w:hAnsi="Sylfaen"/>
          <w:bCs/>
        </w:rPr>
        <w:tab/>
      </w:r>
      <w:r w:rsidRPr="008A6F43">
        <w:rPr>
          <w:rFonts w:ascii="Sylfaen" w:hAnsi="Sylfaen"/>
          <w:bCs/>
        </w:rPr>
        <w:tab/>
        <w:t xml:space="preserve">                                      M.P.</w:t>
      </w:r>
      <w:r w:rsidRPr="008A6F43">
        <w:rPr>
          <w:rFonts w:ascii="Sylfaen" w:hAnsi="Sylfaen"/>
          <w:bCs/>
        </w:rPr>
        <w:tab/>
      </w:r>
      <w:r w:rsidRPr="008A6F43">
        <w:rPr>
          <w:rFonts w:ascii="Sylfaen" w:hAnsi="Sylfaen"/>
          <w:bCs/>
        </w:rPr>
        <w:tab/>
        <w:t xml:space="preserve">                </w:t>
      </w:r>
      <w:r w:rsidRPr="008A6F43">
        <w:rPr>
          <w:rFonts w:ascii="Sylfaen" w:hAnsi="Sylfaen"/>
          <w:bCs/>
          <w:u w:val="dotted"/>
        </w:rPr>
        <w:tab/>
      </w:r>
      <w:r w:rsidRPr="008A6F43">
        <w:rPr>
          <w:rFonts w:ascii="Sylfaen" w:hAnsi="Sylfaen"/>
          <w:bCs/>
          <w:u w:val="dotted"/>
        </w:rPr>
        <w:tab/>
      </w:r>
      <w:r w:rsidRPr="008A6F43">
        <w:rPr>
          <w:rFonts w:ascii="Sylfaen" w:hAnsi="Sylfaen"/>
          <w:bCs/>
          <w:u w:val="dotted"/>
        </w:rPr>
        <w:tab/>
      </w:r>
      <w:r w:rsidRPr="008A6F43">
        <w:rPr>
          <w:rFonts w:ascii="Sylfaen" w:hAnsi="Sylfaen"/>
          <w:bCs/>
          <w:u w:val="dotted"/>
        </w:rPr>
        <w:tab/>
      </w:r>
    </w:p>
    <w:p w14:paraId="7280903C" w14:textId="75C64B80" w:rsidR="00337D1E" w:rsidRPr="008A6F43" w:rsidRDefault="00337D1E" w:rsidP="00781491">
      <w:pPr>
        <w:spacing w:after="0" w:line="240" w:lineRule="auto"/>
        <w:jc w:val="both"/>
        <w:rPr>
          <w:rFonts w:ascii="Sylfaen" w:hAnsi="Sylfaen"/>
          <w:bCs/>
        </w:rPr>
      </w:pPr>
      <w:r w:rsidRPr="008A6F43">
        <w:rPr>
          <w:rFonts w:ascii="Sylfaen" w:hAnsi="Sylfaen"/>
          <w:b/>
          <w:bCs/>
        </w:rPr>
        <w:tab/>
      </w:r>
      <w:r w:rsidRPr="008A6F43">
        <w:rPr>
          <w:rFonts w:ascii="Sylfaen" w:hAnsi="Sylfaen"/>
          <w:b/>
          <w:bCs/>
        </w:rPr>
        <w:tab/>
      </w:r>
      <w:r w:rsidRPr="008A6F43">
        <w:rPr>
          <w:rFonts w:ascii="Sylfaen" w:hAnsi="Sylfaen"/>
          <w:b/>
          <w:bCs/>
        </w:rPr>
        <w:tab/>
      </w:r>
      <w:r w:rsidRPr="008A6F43">
        <w:rPr>
          <w:rFonts w:ascii="Sylfaen" w:hAnsi="Sylfaen"/>
          <w:b/>
          <w:bCs/>
        </w:rPr>
        <w:tab/>
        <w:t xml:space="preserve">                                  </w:t>
      </w:r>
      <w:r w:rsidRPr="008A6F43">
        <w:rPr>
          <w:rFonts w:ascii="Sylfaen" w:hAnsi="Sylfaen"/>
          <w:bCs/>
        </w:rPr>
        <w:t>(ime, prezime, funkcija i potpis ovlaštene osobe)</w:t>
      </w:r>
    </w:p>
    <w:p w14:paraId="70089B2F" w14:textId="77777777" w:rsidR="00D00609" w:rsidRPr="008A6F43" w:rsidRDefault="00D00609" w:rsidP="00781491">
      <w:pPr>
        <w:spacing w:after="0" w:line="240" w:lineRule="auto"/>
        <w:jc w:val="both"/>
        <w:rPr>
          <w:rFonts w:ascii="Sylfaen" w:hAnsi="Sylfaen"/>
          <w:b/>
          <w:sz w:val="28"/>
          <w:szCs w:val="28"/>
        </w:rPr>
      </w:pPr>
    </w:p>
    <w:p w14:paraId="1FD845C3" w14:textId="77777777" w:rsidR="00087A34" w:rsidRPr="008A6F43" w:rsidRDefault="00087A34" w:rsidP="00781491">
      <w:pPr>
        <w:spacing w:after="0" w:line="240" w:lineRule="auto"/>
        <w:rPr>
          <w:rFonts w:ascii="Sylfaen" w:hAnsi="Sylfaen" w:cs="Times New Roman"/>
          <w:sz w:val="24"/>
          <w:szCs w:val="24"/>
        </w:rPr>
      </w:pPr>
    </w:p>
    <w:p w14:paraId="59293D73" w14:textId="77777777" w:rsidR="00087A34" w:rsidRPr="008A6F43" w:rsidRDefault="00087A34" w:rsidP="00781491">
      <w:pPr>
        <w:spacing w:after="0" w:line="240" w:lineRule="auto"/>
        <w:rPr>
          <w:rFonts w:ascii="Sylfaen" w:hAnsi="Sylfaen" w:cs="Times New Roman"/>
          <w:sz w:val="24"/>
          <w:szCs w:val="24"/>
        </w:rPr>
      </w:pPr>
    </w:p>
    <w:p w14:paraId="65320732" w14:textId="77777777" w:rsidR="00087A34" w:rsidRPr="008A6F43" w:rsidRDefault="00087A34" w:rsidP="00781491">
      <w:pPr>
        <w:spacing w:after="0" w:line="240" w:lineRule="auto"/>
        <w:rPr>
          <w:rFonts w:ascii="Sylfaen" w:hAnsi="Sylfaen" w:cs="Times New Roman"/>
          <w:sz w:val="24"/>
          <w:szCs w:val="24"/>
        </w:rPr>
      </w:pPr>
    </w:p>
    <w:p w14:paraId="13F34387" w14:textId="77777777" w:rsidR="00087A34" w:rsidRPr="008A6F43" w:rsidRDefault="00087A34" w:rsidP="00781491">
      <w:pPr>
        <w:spacing w:after="0" w:line="240" w:lineRule="auto"/>
        <w:rPr>
          <w:rFonts w:ascii="Sylfaen" w:hAnsi="Sylfaen" w:cs="Times New Roman"/>
          <w:sz w:val="24"/>
          <w:szCs w:val="24"/>
        </w:rPr>
      </w:pPr>
    </w:p>
    <w:p w14:paraId="1B5754AB" w14:textId="77777777" w:rsidR="00087A34" w:rsidRPr="008A6F43" w:rsidRDefault="00087A34" w:rsidP="00781491">
      <w:pPr>
        <w:spacing w:after="0" w:line="240" w:lineRule="auto"/>
        <w:rPr>
          <w:rFonts w:ascii="Sylfaen" w:hAnsi="Sylfaen" w:cs="Times New Roman"/>
          <w:sz w:val="24"/>
          <w:szCs w:val="24"/>
        </w:rPr>
      </w:pPr>
    </w:p>
    <w:p w14:paraId="47A2FB79" w14:textId="77777777" w:rsidR="00087A34" w:rsidRPr="008A6F43" w:rsidRDefault="00087A34" w:rsidP="00781491">
      <w:pPr>
        <w:spacing w:after="0" w:line="240" w:lineRule="auto"/>
        <w:rPr>
          <w:rFonts w:ascii="Sylfaen" w:hAnsi="Sylfaen" w:cs="Times New Roman"/>
          <w:sz w:val="24"/>
          <w:szCs w:val="24"/>
        </w:rPr>
      </w:pPr>
    </w:p>
    <w:p w14:paraId="6861983B" w14:textId="77777777" w:rsidR="00087A34" w:rsidRPr="008A6F43" w:rsidRDefault="00087A34" w:rsidP="00781491">
      <w:pPr>
        <w:spacing w:after="0" w:line="240" w:lineRule="auto"/>
        <w:rPr>
          <w:rFonts w:ascii="Sylfaen" w:hAnsi="Sylfaen" w:cs="Times New Roman"/>
          <w:sz w:val="24"/>
          <w:szCs w:val="24"/>
        </w:rPr>
      </w:pPr>
    </w:p>
    <w:p w14:paraId="17E28864" w14:textId="77777777" w:rsidR="00087A34" w:rsidRPr="008A6F43" w:rsidRDefault="00087A34" w:rsidP="00781491">
      <w:pPr>
        <w:spacing w:after="0" w:line="240" w:lineRule="auto"/>
        <w:rPr>
          <w:rFonts w:ascii="Sylfaen" w:hAnsi="Sylfaen" w:cs="Times New Roman"/>
          <w:sz w:val="24"/>
          <w:szCs w:val="24"/>
        </w:rPr>
      </w:pPr>
    </w:p>
    <w:p w14:paraId="0B617582" w14:textId="77777777" w:rsidR="00087A34" w:rsidRPr="008A6F43" w:rsidRDefault="00087A34" w:rsidP="00781491">
      <w:pPr>
        <w:spacing w:after="0" w:line="240" w:lineRule="auto"/>
        <w:rPr>
          <w:rFonts w:ascii="Sylfaen" w:hAnsi="Sylfaen" w:cs="Times New Roman"/>
          <w:sz w:val="24"/>
          <w:szCs w:val="24"/>
        </w:rPr>
      </w:pPr>
    </w:p>
    <w:p w14:paraId="5C691D63" w14:textId="77777777" w:rsidR="00717A16" w:rsidRPr="008A6F43" w:rsidRDefault="00717A16" w:rsidP="00781491">
      <w:pPr>
        <w:spacing w:after="0" w:line="240" w:lineRule="auto"/>
        <w:rPr>
          <w:rFonts w:ascii="Sylfaen" w:hAnsi="Sylfaen" w:cs="Times New Roman"/>
          <w:sz w:val="24"/>
          <w:szCs w:val="24"/>
        </w:rPr>
      </w:pPr>
    </w:p>
    <w:p w14:paraId="6CB1A59E" w14:textId="77777777" w:rsidR="00087A34" w:rsidRPr="008A6F43" w:rsidRDefault="00087A34" w:rsidP="00781491">
      <w:pPr>
        <w:spacing w:after="0" w:line="240" w:lineRule="auto"/>
        <w:rPr>
          <w:rFonts w:ascii="Sylfaen" w:hAnsi="Sylfaen" w:cs="Times New Roman"/>
          <w:sz w:val="24"/>
          <w:szCs w:val="24"/>
        </w:rPr>
      </w:pPr>
    </w:p>
    <w:p w14:paraId="0F326A59" w14:textId="77777777" w:rsidR="00443BB9" w:rsidRPr="008A6F43" w:rsidRDefault="00443BB9" w:rsidP="00781491">
      <w:pPr>
        <w:spacing w:after="0" w:line="240" w:lineRule="auto"/>
        <w:rPr>
          <w:rFonts w:ascii="Sylfaen" w:hAnsi="Sylfaen" w:cs="Times New Roman"/>
          <w:sz w:val="24"/>
          <w:szCs w:val="24"/>
        </w:rPr>
      </w:pPr>
    </w:p>
    <w:p w14:paraId="5DEA5AC3" w14:textId="77777777" w:rsidR="00590636" w:rsidRPr="008A6F43" w:rsidRDefault="00590636" w:rsidP="00781491">
      <w:pPr>
        <w:spacing w:after="0" w:line="240" w:lineRule="auto"/>
        <w:rPr>
          <w:rFonts w:ascii="Sylfaen" w:hAnsi="Sylfaen" w:cs="Times New Roman"/>
          <w:sz w:val="24"/>
          <w:szCs w:val="24"/>
        </w:rPr>
      </w:pPr>
    </w:p>
    <w:p w14:paraId="0FAE6047" w14:textId="77777777" w:rsidR="00443BB9" w:rsidRPr="008A6F43" w:rsidRDefault="00443BB9" w:rsidP="00781491">
      <w:pPr>
        <w:spacing w:after="0" w:line="240" w:lineRule="auto"/>
        <w:rPr>
          <w:rFonts w:ascii="Sylfaen" w:hAnsi="Sylfaen" w:cs="Times New Roman"/>
          <w:sz w:val="24"/>
          <w:szCs w:val="24"/>
        </w:rPr>
      </w:pPr>
    </w:p>
    <w:p w14:paraId="49284141" w14:textId="77777777" w:rsidR="00443BB9" w:rsidRPr="008A6F43" w:rsidRDefault="00443BB9" w:rsidP="00781491">
      <w:pPr>
        <w:spacing w:after="0" w:line="240" w:lineRule="auto"/>
        <w:rPr>
          <w:rFonts w:ascii="Sylfaen" w:hAnsi="Sylfaen" w:cs="Times New Roman"/>
          <w:sz w:val="24"/>
          <w:szCs w:val="24"/>
        </w:rPr>
      </w:pPr>
    </w:p>
    <w:p w14:paraId="51536691" w14:textId="77777777" w:rsidR="0005193E" w:rsidRPr="008A6F43" w:rsidRDefault="0005193E" w:rsidP="00781491">
      <w:pPr>
        <w:spacing w:after="0" w:line="240" w:lineRule="auto"/>
        <w:rPr>
          <w:rFonts w:ascii="Sylfaen" w:hAnsi="Sylfaen" w:cs="Times New Roman"/>
          <w:sz w:val="24"/>
          <w:szCs w:val="24"/>
        </w:rPr>
      </w:pPr>
    </w:p>
    <w:p w14:paraId="78B6B7E3" w14:textId="77777777" w:rsidR="00BA0B4A" w:rsidRPr="008A6F43" w:rsidRDefault="00BA0B4A" w:rsidP="00781491">
      <w:pPr>
        <w:spacing w:after="0" w:line="240" w:lineRule="auto"/>
        <w:rPr>
          <w:rFonts w:ascii="Sylfaen" w:hAnsi="Sylfaen" w:cs="Times New Roman"/>
          <w:b/>
          <w:bCs/>
          <w:sz w:val="24"/>
          <w:szCs w:val="24"/>
        </w:rPr>
      </w:pPr>
    </w:p>
    <w:p w14:paraId="63FA42DF" w14:textId="285C264B" w:rsidR="008A5E44" w:rsidRPr="008A6F43" w:rsidRDefault="00717A16" w:rsidP="00781491">
      <w:pPr>
        <w:spacing w:after="0" w:line="240" w:lineRule="auto"/>
        <w:rPr>
          <w:rFonts w:ascii="Sylfaen" w:hAnsi="Sylfaen"/>
        </w:rPr>
      </w:pPr>
      <w:r w:rsidRPr="008A6F43">
        <w:rPr>
          <w:rFonts w:ascii="Sylfaen" w:hAnsi="Sylfaen"/>
        </w:rPr>
        <w:t xml:space="preserve">Prilog broj 2 </w:t>
      </w:r>
    </w:p>
    <w:p w14:paraId="4C7EEB97" w14:textId="77777777" w:rsidR="00605A2E" w:rsidRPr="008A6F43" w:rsidRDefault="00605A2E" w:rsidP="00781491">
      <w:pPr>
        <w:spacing w:after="0" w:line="240" w:lineRule="auto"/>
        <w:rPr>
          <w:rFonts w:ascii="Sylfaen" w:hAnsi="Sylfaen" w:cs="Times New Roman"/>
          <w:sz w:val="24"/>
          <w:szCs w:val="24"/>
        </w:rPr>
      </w:pPr>
    </w:p>
    <w:p w14:paraId="1D4F71F3" w14:textId="53F17860" w:rsidR="00717A16" w:rsidRPr="008A6F43" w:rsidRDefault="00717A16" w:rsidP="00717A16">
      <w:pPr>
        <w:spacing w:after="0" w:line="240" w:lineRule="auto"/>
        <w:jc w:val="center"/>
        <w:rPr>
          <w:rFonts w:ascii="Sylfaen" w:eastAsia="Times New Roman" w:hAnsi="Sylfaen" w:cs="Arial"/>
          <w:b/>
          <w:szCs w:val="24"/>
        </w:rPr>
      </w:pPr>
      <w:bookmarkStart w:id="44" w:name="_Toc509222895"/>
      <w:r w:rsidRPr="008A6F43">
        <w:rPr>
          <w:rFonts w:ascii="Sylfaen" w:eastAsia="Times New Roman" w:hAnsi="Sylfaen" w:cs="Arial"/>
          <w:b/>
          <w:szCs w:val="24"/>
        </w:rPr>
        <w:t>IZJAVA O NEKAŽNJAVANJU ZA GOSPODARSKI SUBJEKT I SVE OSOBE SUKLADNO ČLANKU 251. ZAKONA O JAVNOJ NABAVI</w:t>
      </w:r>
      <w:bookmarkEnd w:id="44"/>
    </w:p>
    <w:p w14:paraId="0BD341E9" w14:textId="77777777" w:rsidR="00717A16" w:rsidRPr="008A6F43" w:rsidRDefault="00717A16" w:rsidP="00717A16">
      <w:pPr>
        <w:tabs>
          <w:tab w:val="center" w:pos="4536"/>
          <w:tab w:val="right" w:pos="9072"/>
        </w:tabs>
        <w:spacing w:after="0"/>
        <w:jc w:val="both"/>
        <w:rPr>
          <w:rFonts w:ascii="Sylfaen" w:eastAsia="Times New Roman" w:hAnsi="Sylfaen" w:cs="Arial"/>
          <w:b/>
          <w:bCs/>
          <w:lang w:eastAsia="x-none"/>
        </w:rPr>
      </w:pPr>
    </w:p>
    <w:p w14:paraId="4EA0E3EC" w14:textId="29F5A685" w:rsidR="00717A16" w:rsidRPr="008A6F43" w:rsidRDefault="00717A16" w:rsidP="00443BB9">
      <w:pPr>
        <w:spacing w:after="0"/>
        <w:jc w:val="both"/>
        <w:rPr>
          <w:rFonts w:ascii="Sylfaen" w:eastAsia="Times New Roman" w:hAnsi="Sylfaen" w:cs="Arial"/>
        </w:rPr>
      </w:pPr>
      <w:r w:rsidRPr="008A6F43">
        <w:rPr>
          <w:rFonts w:ascii="Sylfaen" w:eastAsia="Times New Roman" w:hAnsi="Sylfaen" w:cs="Arial"/>
        </w:rPr>
        <w:t xml:space="preserve">Temeljem članka 265. stavka 2. </w:t>
      </w:r>
      <w:bookmarkStart w:id="45" w:name="_Hlk506807788"/>
      <w:r w:rsidRPr="008A6F43">
        <w:rPr>
          <w:rFonts w:ascii="Sylfaen" w:eastAsia="Times New Roman" w:hAnsi="Sylfaen" w:cs="Arial"/>
        </w:rPr>
        <w:t xml:space="preserve">Zakona o javnoj nabavi </w:t>
      </w:r>
      <w:bookmarkEnd w:id="45"/>
      <w:r w:rsidRPr="008A6F43">
        <w:rPr>
          <w:rFonts w:ascii="Sylfaen" w:eastAsia="Times New Roman" w:hAnsi="Sylfaen" w:cs="Arial"/>
        </w:rPr>
        <w:t>(</w:t>
      </w:r>
      <w:bookmarkStart w:id="46" w:name="_Hlk506808071"/>
      <w:r w:rsidRPr="008A6F43">
        <w:rPr>
          <w:rFonts w:ascii="Sylfaen" w:eastAsia="Times New Roman" w:hAnsi="Sylfaen" w:cs="Arial"/>
        </w:rPr>
        <w:t xml:space="preserve">Narodne novine, broj: </w:t>
      </w:r>
      <w:bookmarkEnd w:id="46"/>
      <w:r w:rsidRPr="008A6F43">
        <w:rPr>
          <w:rFonts w:ascii="Sylfaen" w:eastAsia="Times New Roman" w:hAnsi="Sylfaen" w:cs="Arial"/>
        </w:rPr>
        <w:t>120/2016) te članka 20. Pravilnika o dokumentaciji o nabavi te ponudi u postupcima javne nabave (Narodne novine, broj: 65/2017 i 75/2020), kao osoba po zakonu ovlaštena za zastupanje gospodarskog subjekta dajem sljedeću:</w:t>
      </w:r>
    </w:p>
    <w:p w14:paraId="0D54A476" w14:textId="77777777" w:rsidR="00717A16" w:rsidRPr="008A6F43" w:rsidRDefault="00717A16" w:rsidP="00717A16">
      <w:pPr>
        <w:spacing w:after="0"/>
        <w:jc w:val="center"/>
        <w:rPr>
          <w:rFonts w:ascii="Sylfaen" w:eastAsia="Times New Roman" w:hAnsi="Sylfaen" w:cs="Arial"/>
          <w:b/>
          <w:szCs w:val="24"/>
        </w:rPr>
      </w:pPr>
      <w:r w:rsidRPr="008A6F43">
        <w:rPr>
          <w:rFonts w:ascii="Sylfaen" w:eastAsia="Times New Roman" w:hAnsi="Sylfaen" w:cs="Arial"/>
          <w:b/>
          <w:szCs w:val="24"/>
        </w:rPr>
        <w:t>I Z J A V U   O   N E K A Ž NJ A V A N J U</w:t>
      </w:r>
    </w:p>
    <w:p w14:paraId="0336008A" w14:textId="77777777" w:rsidR="00717A16" w:rsidRPr="008A6F43" w:rsidRDefault="00717A16" w:rsidP="00717A16">
      <w:pPr>
        <w:spacing w:after="0"/>
        <w:jc w:val="both"/>
        <w:rPr>
          <w:rFonts w:ascii="Sylfaen" w:eastAsia="Times New Roman" w:hAnsi="Sylfaen" w:cs="Arial"/>
          <w:b/>
          <w:szCs w:val="24"/>
        </w:rPr>
      </w:pPr>
    </w:p>
    <w:p w14:paraId="49BF4E0D" w14:textId="77777777" w:rsidR="00717A16" w:rsidRPr="008A6F43" w:rsidRDefault="00717A16" w:rsidP="00717A16">
      <w:pPr>
        <w:spacing w:after="0"/>
        <w:jc w:val="both"/>
        <w:rPr>
          <w:rFonts w:ascii="Sylfaen" w:eastAsia="Times New Roman" w:hAnsi="Sylfaen" w:cs="Arial"/>
          <w:szCs w:val="24"/>
        </w:rPr>
      </w:pPr>
      <w:r w:rsidRPr="008A6F43">
        <w:rPr>
          <w:rFonts w:ascii="Sylfaen" w:eastAsia="Times New Roman" w:hAnsi="Sylfaen" w:cs="Arial"/>
          <w:szCs w:val="24"/>
        </w:rPr>
        <w:t>kojom ja ______________________________ iz __________________________________</w:t>
      </w:r>
    </w:p>
    <w:p w14:paraId="4B22311A" w14:textId="77777777" w:rsidR="00717A16" w:rsidRPr="008A6F43" w:rsidRDefault="00717A16" w:rsidP="00717A16">
      <w:pPr>
        <w:spacing w:after="0"/>
        <w:jc w:val="both"/>
        <w:rPr>
          <w:rFonts w:ascii="Sylfaen" w:eastAsia="Times New Roman" w:hAnsi="Sylfaen" w:cs="Arial"/>
          <w:szCs w:val="24"/>
        </w:rPr>
      </w:pPr>
      <w:r w:rsidRPr="008A6F43">
        <w:rPr>
          <w:rFonts w:ascii="Sylfaen" w:eastAsia="Times New Roman" w:hAnsi="Sylfaen" w:cs="Arial"/>
          <w:szCs w:val="24"/>
        </w:rPr>
        <w:t xml:space="preserve">                               (ime i prezime) </w:t>
      </w:r>
      <w:r w:rsidRPr="008A6F43">
        <w:rPr>
          <w:rFonts w:ascii="Sylfaen" w:eastAsia="Times New Roman" w:hAnsi="Sylfaen" w:cs="Arial"/>
          <w:szCs w:val="24"/>
        </w:rPr>
        <w:tab/>
      </w:r>
      <w:r w:rsidRPr="008A6F43">
        <w:rPr>
          <w:rFonts w:ascii="Sylfaen" w:eastAsia="Times New Roman" w:hAnsi="Sylfaen" w:cs="Arial"/>
          <w:szCs w:val="24"/>
        </w:rPr>
        <w:tab/>
      </w:r>
      <w:r w:rsidRPr="008A6F43">
        <w:rPr>
          <w:rFonts w:ascii="Sylfaen" w:eastAsia="Times New Roman" w:hAnsi="Sylfaen" w:cs="Arial"/>
          <w:szCs w:val="24"/>
        </w:rPr>
        <w:tab/>
        <w:t xml:space="preserve">                  (adresa stanovanja)</w:t>
      </w:r>
    </w:p>
    <w:p w14:paraId="79C27DE5" w14:textId="77777777" w:rsidR="00717A16" w:rsidRPr="008A6F43" w:rsidRDefault="00717A16" w:rsidP="00717A16">
      <w:pPr>
        <w:spacing w:after="0"/>
        <w:jc w:val="both"/>
        <w:rPr>
          <w:rFonts w:ascii="Sylfaen" w:eastAsia="Times New Roman" w:hAnsi="Sylfaen" w:cs="Arial"/>
          <w:szCs w:val="24"/>
        </w:rPr>
      </w:pPr>
    </w:p>
    <w:p w14:paraId="3564B706" w14:textId="77777777" w:rsidR="00717A16" w:rsidRPr="008A6F43" w:rsidRDefault="00717A16" w:rsidP="00717A16">
      <w:pPr>
        <w:spacing w:after="0"/>
        <w:jc w:val="both"/>
        <w:rPr>
          <w:rFonts w:ascii="Sylfaen" w:eastAsia="Times New Roman" w:hAnsi="Sylfaen" w:cs="Arial"/>
          <w:szCs w:val="24"/>
        </w:rPr>
      </w:pPr>
      <w:r w:rsidRPr="008A6F43">
        <w:rPr>
          <w:rFonts w:ascii="Sylfaen" w:eastAsia="Times New Roman" w:hAnsi="Sylfaen" w:cs="Arial"/>
          <w:szCs w:val="24"/>
        </w:rPr>
        <w:t xml:space="preserve">vrsta i broj identifikacijskog dokumenta _______________________________ izdanog od </w:t>
      </w:r>
    </w:p>
    <w:p w14:paraId="73CE2C54" w14:textId="77777777" w:rsidR="00717A16" w:rsidRPr="008A6F43" w:rsidRDefault="00717A16" w:rsidP="00717A16">
      <w:pPr>
        <w:spacing w:after="0"/>
        <w:jc w:val="both"/>
        <w:rPr>
          <w:rFonts w:ascii="Sylfaen" w:eastAsia="Times New Roman" w:hAnsi="Sylfaen" w:cs="Arial"/>
          <w:szCs w:val="24"/>
        </w:rPr>
      </w:pPr>
    </w:p>
    <w:p w14:paraId="478799D6" w14:textId="77777777" w:rsidR="00717A16" w:rsidRPr="008A6F43" w:rsidRDefault="00717A16" w:rsidP="00717A16">
      <w:pPr>
        <w:spacing w:after="0"/>
        <w:jc w:val="both"/>
        <w:rPr>
          <w:rFonts w:ascii="Sylfaen" w:eastAsia="Times New Roman" w:hAnsi="Sylfaen" w:cs="Arial"/>
          <w:szCs w:val="24"/>
        </w:rPr>
      </w:pPr>
      <w:r w:rsidRPr="008A6F43">
        <w:rPr>
          <w:rFonts w:ascii="Sylfaen" w:eastAsia="Times New Roman" w:hAnsi="Sylfaen" w:cs="Arial"/>
          <w:szCs w:val="24"/>
        </w:rPr>
        <w:t>__________________________________________,</w:t>
      </w:r>
      <w:r w:rsidRPr="008A6F43">
        <w:rPr>
          <w:rFonts w:ascii="Sylfaen" w:hAnsi="Sylfaen"/>
        </w:rPr>
        <w:t xml:space="preserve"> </w:t>
      </w:r>
      <w:r w:rsidRPr="008A6F43">
        <w:rPr>
          <w:rFonts w:ascii="Sylfaen" w:eastAsia="Times New Roman" w:hAnsi="Sylfaen" w:cs="Arial"/>
          <w:b/>
          <w:szCs w:val="24"/>
        </w:rPr>
        <w:t>za gospodarski subjekt:</w:t>
      </w:r>
    </w:p>
    <w:p w14:paraId="38258261" w14:textId="77777777" w:rsidR="00717A16" w:rsidRPr="008A6F43" w:rsidRDefault="00717A16" w:rsidP="00717A16">
      <w:pPr>
        <w:spacing w:after="0"/>
        <w:jc w:val="both"/>
        <w:rPr>
          <w:rFonts w:ascii="Sylfaen" w:eastAsia="Times New Roman" w:hAnsi="Sylfaen" w:cs="Arial"/>
          <w:szCs w:val="24"/>
        </w:rPr>
      </w:pPr>
    </w:p>
    <w:p w14:paraId="1207A2B3" w14:textId="77777777" w:rsidR="00717A16" w:rsidRPr="008A6F43" w:rsidRDefault="00717A16" w:rsidP="00717A16">
      <w:pPr>
        <w:spacing w:after="0"/>
        <w:jc w:val="both"/>
        <w:rPr>
          <w:rFonts w:ascii="Sylfaen" w:eastAsia="Times New Roman" w:hAnsi="Sylfaen" w:cs="Arial"/>
          <w:szCs w:val="24"/>
        </w:rPr>
      </w:pPr>
      <w:r w:rsidRPr="008A6F43">
        <w:rPr>
          <w:rFonts w:ascii="Sylfaen" w:eastAsia="Times New Roman" w:hAnsi="Sylfaen" w:cs="Arial"/>
          <w:szCs w:val="24"/>
        </w:rPr>
        <w:t>_________________________________________________________________________</w:t>
      </w:r>
    </w:p>
    <w:p w14:paraId="49F9703D" w14:textId="77777777" w:rsidR="00717A16" w:rsidRPr="008A6F43" w:rsidRDefault="00717A16" w:rsidP="00717A16">
      <w:pPr>
        <w:spacing w:after="0"/>
        <w:jc w:val="both"/>
        <w:rPr>
          <w:rFonts w:ascii="Sylfaen" w:eastAsia="Times New Roman" w:hAnsi="Sylfaen" w:cs="Arial"/>
          <w:szCs w:val="24"/>
        </w:rPr>
      </w:pPr>
      <w:r w:rsidRPr="008A6F43">
        <w:rPr>
          <w:rFonts w:ascii="Sylfaen" w:eastAsia="Times New Roman" w:hAnsi="Sylfaen" w:cs="Arial"/>
          <w:szCs w:val="24"/>
        </w:rPr>
        <w:t>(naziv i sjedište gospodarskog subjekta, OIB ili identifikacijski broj u zemlji poslovnog nastana)</w:t>
      </w:r>
    </w:p>
    <w:p w14:paraId="0153AB61" w14:textId="77777777" w:rsidR="00717A16" w:rsidRPr="008A6F43" w:rsidRDefault="00717A16" w:rsidP="00717A16">
      <w:pPr>
        <w:spacing w:after="0"/>
        <w:jc w:val="both"/>
        <w:rPr>
          <w:rFonts w:ascii="Sylfaen" w:eastAsia="Times New Roman" w:hAnsi="Sylfaen" w:cs="Arial"/>
          <w:b/>
          <w:szCs w:val="24"/>
          <w:u w:val="single"/>
        </w:rPr>
      </w:pPr>
    </w:p>
    <w:p w14:paraId="01E26C34" w14:textId="77777777" w:rsidR="00717A16" w:rsidRPr="008A6F43" w:rsidRDefault="00717A16" w:rsidP="00717A16">
      <w:pPr>
        <w:spacing w:after="0"/>
        <w:jc w:val="both"/>
        <w:rPr>
          <w:rFonts w:ascii="Sylfaen" w:eastAsia="Times New Roman" w:hAnsi="Sylfaen" w:cs="Arial"/>
          <w:szCs w:val="24"/>
        </w:rPr>
      </w:pPr>
      <w:r w:rsidRPr="008A6F43">
        <w:rPr>
          <w:rFonts w:ascii="Sylfaen" w:eastAsia="Times New Roman" w:hAnsi="Sylfaen" w:cs="Arial"/>
          <w:b/>
          <w:szCs w:val="24"/>
          <w:u w:val="single"/>
        </w:rPr>
        <w:t xml:space="preserve">izjavljujem </w:t>
      </w:r>
      <w:r w:rsidRPr="008A6F43">
        <w:rPr>
          <w:rFonts w:ascii="Sylfaen" w:eastAsia="Times New Roman" w:hAnsi="Sylfaen" w:cs="Arial"/>
          <w:szCs w:val="24"/>
        </w:rPr>
        <w:t xml:space="preserve">za sebe, navedeni gospodarski subjekt te u </w:t>
      </w:r>
      <w:r w:rsidRPr="008A6F43">
        <w:rPr>
          <w:rFonts w:ascii="Sylfaen" w:eastAsia="Times New Roman" w:hAnsi="Sylfaen" w:cs="Arial"/>
          <w:b/>
          <w:szCs w:val="24"/>
        </w:rPr>
        <w:t xml:space="preserve">ime i za račun </w:t>
      </w:r>
      <w:r w:rsidRPr="008A6F43">
        <w:rPr>
          <w:rFonts w:ascii="Sylfaen" w:eastAsia="Times New Roman" w:hAnsi="Sylfaen" w:cs="Arial"/>
          <w:szCs w:val="24"/>
        </w:rPr>
        <w:t>svih osoba koje su članovi upravnog, upravljačkog ili nadzornog tijela ili imaju ovlasti zastupanja, donošenja odluka ili nadzora navedenog gospodarskog subjekta, da nismo pravomoćnom presudom osuđeni za:</w:t>
      </w:r>
    </w:p>
    <w:p w14:paraId="665DB0B3" w14:textId="77777777" w:rsidR="00717A16" w:rsidRPr="008A6F43" w:rsidRDefault="00717A16" w:rsidP="00717A16">
      <w:pPr>
        <w:spacing w:after="0"/>
        <w:ind w:left="426"/>
        <w:jc w:val="both"/>
        <w:rPr>
          <w:rFonts w:ascii="Sylfaen" w:eastAsia="Times New Roman" w:hAnsi="Sylfaen" w:cs="Arial"/>
          <w:szCs w:val="24"/>
        </w:rPr>
      </w:pPr>
    </w:p>
    <w:p w14:paraId="3350B601" w14:textId="77777777" w:rsidR="00717A16" w:rsidRPr="008A6F43" w:rsidRDefault="00717A16" w:rsidP="00717A16">
      <w:pPr>
        <w:numPr>
          <w:ilvl w:val="0"/>
          <w:numId w:val="47"/>
        </w:numPr>
        <w:spacing w:after="0"/>
        <w:jc w:val="both"/>
        <w:rPr>
          <w:rFonts w:ascii="Sylfaen" w:eastAsia="Times New Roman" w:hAnsi="Sylfaen" w:cs="Arial"/>
          <w:b/>
          <w:szCs w:val="24"/>
        </w:rPr>
      </w:pPr>
      <w:r w:rsidRPr="008A6F43">
        <w:rPr>
          <w:rFonts w:ascii="Sylfaen" w:eastAsia="Times New Roman" w:hAnsi="Sylfaen" w:cs="Arial"/>
          <w:b/>
          <w:szCs w:val="24"/>
        </w:rPr>
        <w:t>sudjelovanje u zločinačkoj organizaciji, na temelju:</w:t>
      </w:r>
    </w:p>
    <w:p w14:paraId="3A630FF7" w14:textId="77777777" w:rsidR="00717A16" w:rsidRPr="008A6F43" w:rsidRDefault="00717A16" w:rsidP="00717A16">
      <w:pPr>
        <w:numPr>
          <w:ilvl w:val="0"/>
          <w:numId w:val="46"/>
        </w:numPr>
        <w:spacing w:after="0"/>
        <w:jc w:val="both"/>
        <w:rPr>
          <w:rFonts w:ascii="Sylfaen" w:eastAsia="Times New Roman" w:hAnsi="Sylfaen" w:cs="Arial"/>
          <w:szCs w:val="24"/>
        </w:rPr>
      </w:pPr>
      <w:r w:rsidRPr="008A6F43">
        <w:rPr>
          <w:rFonts w:ascii="Sylfaen" w:eastAsia="Times New Roman" w:hAnsi="Sylfaen" w:cs="Arial"/>
          <w:szCs w:val="24"/>
        </w:rPr>
        <w:t>članka 328. (zločinačko udruženje) i članka 329. (počinjenje kaznenog djela u sastavu zločinačkog udruženja) Kaznenog zakona i</w:t>
      </w:r>
    </w:p>
    <w:p w14:paraId="05685B23" w14:textId="77777777" w:rsidR="00717A16" w:rsidRPr="008A6F43" w:rsidRDefault="00717A16" w:rsidP="00717A16">
      <w:pPr>
        <w:numPr>
          <w:ilvl w:val="0"/>
          <w:numId w:val="46"/>
        </w:numPr>
        <w:spacing w:after="0"/>
        <w:jc w:val="both"/>
        <w:rPr>
          <w:rFonts w:ascii="Sylfaen" w:eastAsia="Times New Roman" w:hAnsi="Sylfaen" w:cs="Arial"/>
          <w:szCs w:val="24"/>
        </w:rPr>
      </w:pPr>
      <w:r w:rsidRPr="008A6F43">
        <w:rPr>
          <w:rFonts w:ascii="Sylfaen" w:eastAsia="Times New Roman" w:hAnsi="Sylfaen" w:cs="Arial"/>
          <w:szCs w:val="24"/>
        </w:rPr>
        <w:t>članka 333. (udruživanje za počinjenje kaznenih djela), iz Kaznenog zakona (Narodne novine, broj: 110/97., 27/98., 50/00., 129/00., 51/01., 111/03., 190/03., 105/04., 84/05., 71/06., 110/07., 152/08., 57/11., 77/11. i 143/12.);</w:t>
      </w:r>
    </w:p>
    <w:p w14:paraId="0F7D107B" w14:textId="77777777" w:rsidR="00717A16" w:rsidRPr="008A6F43" w:rsidRDefault="00717A16" w:rsidP="00717A16">
      <w:pPr>
        <w:numPr>
          <w:ilvl w:val="0"/>
          <w:numId w:val="47"/>
        </w:numPr>
        <w:spacing w:after="0"/>
        <w:jc w:val="both"/>
        <w:rPr>
          <w:rFonts w:ascii="Sylfaen" w:eastAsia="Times New Roman" w:hAnsi="Sylfaen" w:cs="Arial"/>
          <w:b/>
          <w:szCs w:val="24"/>
        </w:rPr>
      </w:pPr>
      <w:r w:rsidRPr="008A6F43">
        <w:rPr>
          <w:rFonts w:ascii="Sylfaen" w:eastAsia="Times New Roman" w:hAnsi="Sylfaen" w:cs="Arial"/>
          <w:b/>
          <w:szCs w:val="24"/>
        </w:rPr>
        <w:t>korupciju, na temelju:</w:t>
      </w:r>
    </w:p>
    <w:p w14:paraId="4BEDEC17" w14:textId="77777777" w:rsidR="00717A16" w:rsidRPr="008A6F43" w:rsidRDefault="00717A16" w:rsidP="00717A16">
      <w:pPr>
        <w:numPr>
          <w:ilvl w:val="0"/>
          <w:numId w:val="46"/>
        </w:numPr>
        <w:spacing w:after="0"/>
        <w:jc w:val="both"/>
        <w:rPr>
          <w:rFonts w:ascii="Sylfaen" w:eastAsia="Times New Roman" w:hAnsi="Sylfaen" w:cs="Arial"/>
          <w:szCs w:val="24"/>
        </w:rPr>
      </w:pPr>
      <w:r w:rsidRPr="008A6F43">
        <w:rPr>
          <w:rFonts w:ascii="Sylfaen" w:eastAsia="Times New Roman" w:hAnsi="Sylfaen" w:cs="Arial"/>
          <w:szCs w:val="24"/>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1870B0C" w14:textId="77777777" w:rsidR="00717A16" w:rsidRPr="008A6F43" w:rsidRDefault="00717A16" w:rsidP="00717A16">
      <w:pPr>
        <w:numPr>
          <w:ilvl w:val="0"/>
          <w:numId w:val="46"/>
        </w:numPr>
        <w:spacing w:after="0"/>
        <w:jc w:val="both"/>
        <w:rPr>
          <w:rFonts w:ascii="Sylfaen" w:eastAsia="Times New Roman" w:hAnsi="Sylfaen" w:cs="Arial"/>
          <w:szCs w:val="24"/>
        </w:rPr>
      </w:pPr>
      <w:r w:rsidRPr="008A6F43">
        <w:rPr>
          <w:rFonts w:ascii="Sylfaen" w:eastAsia="Times New Roman" w:hAnsi="Sylfaen" w:cs="Arial"/>
          <w:szCs w:val="24"/>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w:t>
      </w:r>
      <w:r w:rsidRPr="008A6F43">
        <w:rPr>
          <w:rFonts w:ascii="Sylfaen" w:eastAsia="Times New Roman" w:hAnsi="Sylfaen" w:cs="Arial"/>
          <w:szCs w:val="24"/>
        </w:rPr>
        <w:lastRenderedPageBreak/>
        <w:t>novine, broj: 110/97., 27/98., 50/00., 129/00., 51/01., 111/03., 190/03., 105/04., 84/05., 71/06., 110/07., 152/08., 57/11., 77/11. i 143/12.);</w:t>
      </w:r>
    </w:p>
    <w:p w14:paraId="34BF72EC" w14:textId="77777777" w:rsidR="00717A16" w:rsidRPr="008A6F43" w:rsidRDefault="00717A16" w:rsidP="00717A16">
      <w:pPr>
        <w:numPr>
          <w:ilvl w:val="0"/>
          <w:numId w:val="47"/>
        </w:numPr>
        <w:spacing w:after="0"/>
        <w:jc w:val="both"/>
        <w:rPr>
          <w:rFonts w:ascii="Sylfaen" w:eastAsia="Times New Roman" w:hAnsi="Sylfaen" w:cs="Arial"/>
          <w:b/>
          <w:szCs w:val="24"/>
        </w:rPr>
      </w:pPr>
      <w:r w:rsidRPr="008A6F43">
        <w:rPr>
          <w:rFonts w:ascii="Sylfaen" w:eastAsia="Times New Roman" w:hAnsi="Sylfaen" w:cs="Arial"/>
          <w:b/>
          <w:szCs w:val="24"/>
        </w:rPr>
        <w:t>prijevaru, na temelju:</w:t>
      </w:r>
    </w:p>
    <w:p w14:paraId="2FA89DFB" w14:textId="77777777" w:rsidR="00717A16" w:rsidRPr="008A6F43" w:rsidRDefault="00717A16" w:rsidP="00717A16">
      <w:pPr>
        <w:numPr>
          <w:ilvl w:val="0"/>
          <w:numId w:val="46"/>
        </w:numPr>
        <w:spacing w:after="0"/>
        <w:jc w:val="both"/>
        <w:rPr>
          <w:rFonts w:ascii="Sylfaen" w:eastAsia="Times New Roman" w:hAnsi="Sylfaen" w:cs="Arial"/>
          <w:szCs w:val="24"/>
        </w:rPr>
      </w:pPr>
      <w:r w:rsidRPr="008A6F43">
        <w:rPr>
          <w:rFonts w:ascii="Sylfaen" w:eastAsia="Times New Roman" w:hAnsi="Sylfaen" w:cs="Arial"/>
          <w:szCs w:val="24"/>
        </w:rPr>
        <w:t xml:space="preserve">članka 236. (prijevara), članka 247. (prijevara u gospodarskom poslovanju), članka 256. (utaja poreza ili carine) i članka 258. (subvencijska prijevara) Kaznenog zakona </w:t>
      </w:r>
    </w:p>
    <w:p w14:paraId="72C167C8" w14:textId="77777777" w:rsidR="00717A16" w:rsidRPr="008A6F43" w:rsidRDefault="00717A16" w:rsidP="00717A16">
      <w:pPr>
        <w:numPr>
          <w:ilvl w:val="0"/>
          <w:numId w:val="46"/>
        </w:numPr>
        <w:spacing w:after="0"/>
        <w:jc w:val="both"/>
        <w:rPr>
          <w:rFonts w:ascii="Sylfaen" w:eastAsia="Times New Roman" w:hAnsi="Sylfaen" w:cs="Arial"/>
          <w:szCs w:val="24"/>
        </w:rPr>
      </w:pPr>
      <w:r w:rsidRPr="008A6F43">
        <w:rPr>
          <w:rFonts w:ascii="Sylfaen" w:eastAsia="Times New Roman" w:hAnsi="Sylfaen" w:cs="Arial"/>
          <w:szCs w:val="24"/>
        </w:rPr>
        <w:t>članka 224. (prijevara), članka 293. (prijevara u gospodarskom poslovanju) i članka 286. (utaja poreza i drugih davanja) iz Kaznenog zakona (Narodne novine, broj: 110/97., 27/98., 50/00., 129/00., 51/01., 111/03., 190/03., 105/04., 84/05., 71/06., 110/07., 152/08., 57/11., 77/11. i 143/12.)</w:t>
      </w:r>
    </w:p>
    <w:p w14:paraId="00B751B1" w14:textId="77777777" w:rsidR="00717A16" w:rsidRPr="008A6F43" w:rsidRDefault="00717A16" w:rsidP="00717A16">
      <w:pPr>
        <w:numPr>
          <w:ilvl w:val="0"/>
          <w:numId w:val="47"/>
        </w:numPr>
        <w:spacing w:after="0"/>
        <w:jc w:val="both"/>
        <w:rPr>
          <w:rFonts w:ascii="Sylfaen" w:eastAsia="Times New Roman" w:hAnsi="Sylfaen" w:cs="Arial"/>
          <w:b/>
          <w:szCs w:val="24"/>
        </w:rPr>
      </w:pPr>
      <w:r w:rsidRPr="008A6F43">
        <w:rPr>
          <w:rFonts w:ascii="Sylfaen" w:eastAsia="Times New Roman" w:hAnsi="Sylfaen" w:cs="Arial"/>
          <w:b/>
          <w:szCs w:val="24"/>
        </w:rPr>
        <w:t>terorizam ili kaznena djela povezana s terorističkim aktivnostima, na temelju:</w:t>
      </w:r>
    </w:p>
    <w:p w14:paraId="13C5B012" w14:textId="77777777" w:rsidR="00717A16" w:rsidRPr="008A6F43" w:rsidRDefault="00717A16" w:rsidP="00717A16">
      <w:pPr>
        <w:numPr>
          <w:ilvl w:val="0"/>
          <w:numId w:val="46"/>
        </w:numPr>
        <w:spacing w:after="0"/>
        <w:jc w:val="both"/>
        <w:rPr>
          <w:rFonts w:ascii="Sylfaen" w:eastAsia="Times New Roman" w:hAnsi="Sylfaen" w:cs="Arial"/>
          <w:szCs w:val="24"/>
        </w:rPr>
      </w:pPr>
      <w:r w:rsidRPr="008A6F43">
        <w:rPr>
          <w:rFonts w:ascii="Sylfaen" w:eastAsia="Times New Roman" w:hAnsi="Sylfaen" w:cs="Arial"/>
          <w:szCs w:val="24"/>
        </w:rPr>
        <w:t>članka 97. (terorizam), članka 99. (javno poticanje na terorizam), članka 100. (novačenje za terorizam), članka 101. (obuka za terorizam) i članka 102. (terorističko udruženje) Kaznenog zakona</w:t>
      </w:r>
    </w:p>
    <w:p w14:paraId="220061EF" w14:textId="77777777" w:rsidR="00717A16" w:rsidRPr="008A6F43" w:rsidRDefault="00717A16" w:rsidP="00717A16">
      <w:pPr>
        <w:numPr>
          <w:ilvl w:val="0"/>
          <w:numId w:val="46"/>
        </w:numPr>
        <w:spacing w:after="0"/>
        <w:jc w:val="both"/>
        <w:rPr>
          <w:rFonts w:ascii="Sylfaen" w:eastAsia="Times New Roman" w:hAnsi="Sylfaen" w:cs="Arial"/>
          <w:szCs w:val="24"/>
        </w:rPr>
      </w:pPr>
      <w:r w:rsidRPr="008A6F43">
        <w:rPr>
          <w:rFonts w:ascii="Sylfaen" w:eastAsia="Times New Roman" w:hAnsi="Sylfaen" w:cs="Arial"/>
          <w:szCs w:val="24"/>
        </w:rPr>
        <w:t>članka 169. (terorizam), članka 169.a (javno poticanje na terorizam) i članka 169.b (novačenje i obuka za terorizam) iz Kaznenog zakona (Narodne novine, br. 110/97., 27/98., 50/00., 129/00., 51/01., 111/03., 190/03., 105/04., 84/05., 71/06., 110/07., 152/08., 57/11., 77/11. i 143/12.)</w:t>
      </w:r>
    </w:p>
    <w:p w14:paraId="03B9C011" w14:textId="77777777" w:rsidR="00717A16" w:rsidRPr="008A6F43" w:rsidRDefault="00717A16" w:rsidP="00717A16">
      <w:pPr>
        <w:numPr>
          <w:ilvl w:val="0"/>
          <w:numId w:val="47"/>
        </w:numPr>
        <w:spacing w:after="0"/>
        <w:jc w:val="both"/>
        <w:rPr>
          <w:rFonts w:ascii="Sylfaen" w:eastAsia="Times New Roman" w:hAnsi="Sylfaen" w:cs="Arial"/>
          <w:b/>
          <w:szCs w:val="24"/>
        </w:rPr>
      </w:pPr>
      <w:r w:rsidRPr="008A6F43">
        <w:rPr>
          <w:rFonts w:ascii="Sylfaen" w:eastAsia="Times New Roman" w:hAnsi="Sylfaen" w:cs="Arial"/>
          <w:b/>
          <w:szCs w:val="24"/>
        </w:rPr>
        <w:t>pranje novca ili financiranje terorizma, na temelju:</w:t>
      </w:r>
    </w:p>
    <w:p w14:paraId="080A0AC8" w14:textId="77777777" w:rsidR="00717A16" w:rsidRPr="008A6F43" w:rsidRDefault="00717A16" w:rsidP="00717A16">
      <w:pPr>
        <w:numPr>
          <w:ilvl w:val="0"/>
          <w:numId w:val="46"/>
        </w:numPr>
        <w:spacing w:after="0"/>
        <w:jc w:val="both"/>
        <w:rPr>
          <w:rFonts w:ascii="Sylfaen" w:eastAsia="Times New Roman" w:hAnsi="Sylfaen" w:cs="Arial"/>
          <w:szCs w:val="24"/>
        </w:rPr>
      </w:pPr>
      <w:r w:rsidRPr="008A6F43">
        <w:rPr>
          <w:rFonts w:ascii="Sylfaen" w:eastAsia="Times New Roman" w:hAnsi="Sylfaen" w:cs="Arial"/>
          <w:szCs w:val="24"/>
        </w:rPr>
        <w:t>članka 98. (financiranje terorizma) i članka 265. (pranje novca) Kaznenog zakona i</w:t>
      </w:r>
    </w:p>
    <w:p w14:paraId="044C5824" w14:textId="77777777" w:rsidR="00717A16" w:rsidRPr="008A6F43" w:rsidRDefault="00717A16" w:rsidP="00717A16">
      <w:pPr>
        <w:numPr>
          <w:ilvl w:val="0"/>
          <w:numId w:val="46"/>
        </w:numPr>
        <w:spacing w:after="0"/>
        <w:jc w:val="both"/>
        <w:rPr>
          <w:rFonts w:ascii="Sylfaen" w:eastAsia="Times New Roman" w:hAnsi="Sylfaen" w:cs="Arial"/>
          <w:szCs w:val="24"/>
        </w:rPr>
      </w:pPr>
      <w:r w:rsidRPr="008A6F43">
        <w:rPr>
          <w:rFonts w:ascii="Sylfaen" w:eastAsia="Times New Roman" w:hAnsi="Sylfaen" w:cs="Arial"/>
          <w:szCs w:val="24"/>
        </w:rPr>
        <w:t>članka 279. (pranje novca) iz Kaznenog zakona (Narodne novine, br. 110/97., 27/98., 50/00., 129/00., 51/01., 111/03., 190/03., 105/04., 84/05., 71/06., 110/07., 152/08., 57/11., 77/11. i 143/12.)</w:t>
      </w:r>
    </w:p>
    <w:p w14:paraId="7FDDFEC1" w14:textId="77777777" w:rsidR="00717A16" w:rsidRPr="008A6F43" w:rsidRDefault="00717A16" w:rsidP="00717A16">
      <w:pPr>
        <w:numPr>
          <w:ilvl w:val="0"/>
          <w:numId w:val="47"/>
        </w:numPr>
        <w:spacing w:after="0"/>
        <w:jc w:val="both"/>
        <w:rPr>
          <w:rFonts w:ascii="Sylfaen" w:eastAsia="Times New Roman" w:hAnsi="Sylfaen" w:cs="Arial"/>
          <w:b/>
          <w:szCs w:val="24"/>
        </w:rPr>
      </w:pPr>
      <w:r w:rsidRPr="008A6F43">
        <w:rPr>
          <w:rFonts w:ascii="Sylfaen" w:eastAsia="Times New Roman" w:hAnsi="Sylfaen" w:cs="Arial"/>
          <w:b/>
          <w:szCs w:val="24"/>
        </w:rPr>
        <w:t>dječji rad ili druge oblike trgovanja ljudima, na temelju:</w:t>
      </w:r>
    </w:p>
    <w:p w14:paraId="028337FA" w14:textId="77777777" w:rsidR="00717A16" w:rsidRPr="008A6F43" w:rsidRDefault="00717A16" w:rsidP="00717A16">
      <w:pPr>
        <w:numPr>
          <w:ilvl w:val="0"/>
          <w:numId w:val="46"/>
        </w:numPr>
        <w:spacing w:after="0"/>
        <w:jc w:val="both"/>
        <w:rPr>
          <w:rFonts w:ascii="Sylfaen" w:eastAsia="Times New Roman" w:hAnsi="Sylfaen" w:cs="Arial"/>
          <w:szCs w:val="24"/>
        </w:rPr>
      </w:pPr>
      <w:r w:rsidRPr="008A6F43">
        <w:rPr>
          <w:rFonts w:ascii="Sylfaen" w:eastAsia="Times New Roman" w:hAnsi="Sylfaen" w:cs="Arial"/>
          <w:szCs w:val="24"/>
        </w:rPr>
        <w:t>članka 106. (trgovanje ljudima) Kaznenog zakona</w:t>
      </w:r>
    </w:p>
    <w:p w14:paraId="7F072571" w14:textId="77777777" w:rsidR="00717A16" w:rsidRPr="008A6F43" w:rsidRDefault="00717A16" w:rsidP="00717A16">
      <w:pPr>
        <w:numPr>
          <w:ilvl w:val="0"/>
          <w:numId w:val="46"/>
        </w:numPr>
        <w:spacing w:after="0"/>
        <w:jc w:val="both"/>
        <w:rPr>
          <w:rFonts w:ascii="Sylfaen" w:eastAsia="Times New Roman" w:hAnsi="Sylfaen" w:cs="Arial"/>
          <w:szCs w:val="24"/>
        </w:rPr>
      </w:pPr>
      <w:r w:rsidRPr="008A6F43">
        <w:rPr>
          <w:rFonts w:ascii="Sylfaen" w:eastAsia="Times New Roman" w:hAnsi="Sylfaen" w:cs="Arial"/>
          <w:szCs w:val="24"/>
        </w:rPr>
        <w:t>članka 175. (trgovanje ljudima i ropstvo) iz Kaznenog zakona (Narodne novine, br. 110/97., 27/98., 50/00., 129/00., 51/01., 111/03., 190/03., 105/04., 84/05., 71/06., 110/07., 152/08., 57/11., 77/11. i 143/12.)</w:t>
      </w:r>
    </w:p>
    <w:p w14:paraId="50346606" w14:textId="77777777" w:rsidR="00717A16" w:rsidRPr="008A6F43" w:rsidRDefault="00717A16" w:rsidP="00717A16">
      <w:pPr>
        <w:spacing w:after="0"/>
        <w:jc w:val="both"/>
        <w:rPr>
          <w:rFonts w:ascii="Sylfaen" w:eastAsia="Times New Roman" w:hAnsi="Sylfaen" w:cs="Arial"/>
          <w:szCs w:val="24"/>
        </w:rPr>
      </w:pPr>
    </w:p>
    <w:p w14:paraId="053ADC69" w14:textId="77777777" w:rsidR="00717A16" w:rsidRPr="008A6F43" w:rsidRDefault="00717A16" w:rsidP="00717A16">
      <w:pPr>
        <w:spacing w:after="0"/>
        <w:jc w:val="both"/>
        <w:rPr>
          <w:rFonts w:ascii="Sylfaen" w:eastAsia="Times New Roman" w:hAnsi="Sylfaen" w:cs="Arial"/>
          <w:szCs w:val="24"/>
        </w:rPr>
      </w:pPr>
      <w:r w:rsidRPr="008A6F43">
        <w:rPr>
          <w:rFonts w:ascii="Sylfaen" w:eastAsia="Times New Roman" w:hAnsi="Sylfaen" w:cs="Arial"/>
          <w:szCs w:val="24"/>
        </w:rPr>
        <w:t>kao ni za odgovarajuća kaznena djela koja, prema nacionalnim propisima države čiji sam državljanin, odnosno čiji je/su državljanin/i, obuhvaćaju razloge za isključenje iz članka 57. stavka 1. točaka od (a) do (f) Direktive 2014/24/EU.</w:t>
      </w:r>
    </w:p>
    <w:p w14:paraId="3E264EA8" w14:textId="77777777" w:rsidR="00717A16" w:rsidRPr="008A6F43" w:rsidRDefault="00717A16" w:rsidP="00717A16">
      <w:pPr>
        <w:spacing w:after="0"/>
        <w:jc w:val="both"/>
        <w:rPr>
          <w:rFonts w:ascii="Sylfaen" w:eastAsia="Times New Roman" w:hAnsi="Sylfaen" w:cs="Arial"/>
          <w:szCs w:val="24"/>
        </w:rPr>
      </w:pPr>
    </w:p>
    <w:p w14:paraId="5EA46ACE" w14:textId="3A423895" w:rsidR="00717A16" w:rsidRPr="008A6F43" w:rsidRDefault="00717A16" w:rsidP="00717A16">
      <w:pPr>
        <w:spacing w:after="0"/>
        <w:jc w:val="both"/>
        <w:rPr>
          <w:rFonts w:ascii="Sylfaen" w:eastAsia="Times New Roman" w:hAnsi="Sylfaen" w:cs="Arial"/>
          <w:szCs w:val="24"/>
        </w:rPr>
      </w:pPr>
      <w:r w:rsidRPr="008A6F43">
        <w:rPr>
          <w:rFonts w:ascii="Sylfaen" w:eastAsia="Times New Roman" w:hAnsi="Sylfaen" w:cs="Arial"/>
          <w:szCs w:val="24"/>
        </w:rPr>
        <w:t xml:space="preserve">Davatelj ove Izjave, ovom Izjavom kao ažuriranim popratnim dokumentom dokazuje da podaci koji su sadržani u dokumentu odgovaraju stvarnom činjeničnom stanju u trenutku dostave naručitelju te dokazuju ono što je gospodarski subjekt naveo u </w:t>
      </w:r>
      <w:r w:rsidR="00443BB9" w:rsidRPr="008A6F43">
        <w:rPr>
          <w:rFonts w:ascii="Sylfaen" w:eastAsia="Times New Roman" w:hAnsi="Sylfaen" w:cs="Arial"/>
          <w:szCs w:val="24"/>
        </w:rPr>
        <w:t>ponudi</w:t>
      </w:r>
      <w:r w:rsidRPr="008A6F43">
        <w:rPr>
          <w:rFonts w:ascii="Sylfaen" w:eastAsia="Times New Roman" w:hAnsi="Sylfaen" w:cs="Arial"/>
          <w:szCs w:val="24"/>
        </w:rPr>
        <w:t>.</w:t>
      </w:r>
    </w:p>
    <w:p w14:paraId="64A250A1" w14:textId="77777777" w:rsidR="00717A16" w:rsidRPr="008A6F43" w:rsidRDefault="00717A16" w:rsidP="00717A16">
      <w:pPr>
        <w:spacing w:after="0"/>
        <w:jc w:val="both"/>
        <w:rPr>
          <w:rFonts w:ascii="Sylfaen" w:eastAsia="Times New Roman" w:hAnsi="Sylfaen" w:cs="Arial"/>
          <w:color w:val="FFFFFF"/>
          <w:szCs w:val="24"/>
        </w:rPr>
      </w:pPr>
      <w:r w:rsidRPr="008A6F43">
        <w:rPr>
          <w:rFonts w:ascii="Sylfaen" w:eastAsia="Times New Roman" w:hAnsi="Sylfaen" w:cs="Arial"/>
          <w:b/>
          <w:color w:val="FFFFFF"/>
          <w:szCs w:val="24"/>
        </w:rPr>
        <w:t>NAPOMENA:</w:t>
      </w:r>
      <w:r w:rsidRPr="008A6F43">
        <w:rPr>
          <w:rFonts w:ascii="Sylfaen" w:eastAsia="Times New Roman" w:hAnsi="Sylfaen" w:cs="Arial"/>
          <w:color w:val="FFFFFF"/>
          <w:szCs w:val="24"/>
        </w:rPr>
        <w:t xml:space="preserve"> Davatelj ove Izjave, ovom Izjavom kao ažuriranim popratnim dokumentom d</w:t>
      </w:r>
    </w:p>
    <w:p w14:paraId="41FC0AA1" w14:textId="2C8BA7A0" w:rsidR="00717A16" w:rsidRPr="008A6F43" w:rsidRDefault="00717A16" w:rsidP="00717A16">
      <w:pPr>
        <w:spacing w:after="0"/>
        <w:jc w:val="both"/>
        <w:rPr>
          <w:rFonts w:ascii="Sylfaen" w:eastAsia="Times New Roman" w:hAnsi="Sylfaen" w:cs="Arial"/>
          <w:szCs w:val="24"/>
        </w:rPr>
      </w:pPr>
      <w:bookmarkStart w:id="47" w:name="_Hlk506808965"/>
      <w:r w:rsidRPr="008A6F43">
        <w:rPr>
          <w:rFonts w:ascii="Sylfaen" w:eastAsia="Times New Roman" w:hAnsi="Sylfaen" w:cs="Arial"/>
          <w:szCs w:val="24"/>
        </w:rPr>
        <w:t>U _______________, _________202</w:t>
      </w:r>
      <w:r w:rsidR="00BA0B4A" w:rsidRPr="008A6F43">
        <w:rPr>
          <w:rFonts w:ascii="Sylfaen" w:eastAsia="Times New Roman" w:hAnsi="Sylfaen" w:cs="Arial"/>
          <w:szCs w:val="24"/>
        </w:rPr>
        <w:t>5</w:t>
      </w:r>
      <w:r w:rsidRPr="008A6F43">
        <w:rPr>
          <w:rFonts w:ascii="Sylfaen" w:eastAsia="Times New Roman" w:hAnsi="Sylfaen" w:cs="Arial"/>
          <w:szCs w:val="24"/>
        </w:rPr>
        <w:t>. godine</w:t>
      </w:r>
      <w:r w:rsidRPr="008A6F43">
        <w:rPr>
          <w:rFonts w:ascii="Sylfaen" w:eastAsia="Times New Roman" w:hAnsi="Sylfaen" w:cs="Arial"/>
          <w:color w:val="FFFFFF"/>
          <w:szCs w:val="24"/>
        </w:rPr>
        <w:t xml:space="preserve"> </w:t>
      </w:r>
      <w:bookmarkEnd w:id="47"/>
      <w:r w:rsidRPr="008A6F43">
        <w:rPr>
          <w:rFonts w:ascii="Sylfaen" w:eastAsia="Times New Roman" w:hAnsi="Sylfaen" w:cs="Arial"/>
          <w:color w:val="FFFFFF"/>
          <w:szCs w:val="24"/>
        </w:rPr>
        <w:t xml:space="preserve">da podaci sadržani u </w:t>
      </w:r>
    </w:p>
    <w:p w14:paraId="7D3089AB" w14:textId="77777777" w:rsidR="00717A16" w:rsidRPr="008A6F43" w:rsidRDefault="00717A16" w:rsidP="00717A16">
      <w:pPr>
        <w:spacing w:after="0" w:line="240" w:lineRule="auto"/>
        <w:jc w:val="right"/>
        <w:rPr>
          <w:rFonts w:ascii="Sylfaen" w:eastAsia="Times New Roman" w:hAnsi="Sylfaen" w:cs="Arial"/>
          <w:szCs w:val="24"/>
        </w:rPr>
      </w:pPr>
      <w:r w:rsidRPr="008A6F43">
        <w:rPr>
          <w:rFonts w:ascii="Sylfaen" w:eastAsia="Times New Roman" w:hAnsi="Sylfaen" w:cs="Arial"/>
          <w:szCs w:val="24"/>
        </w:rPr>
        <w:t>_______________________________</w:t>
      </w:r>
    </w:p>
    <w:p w14:paraId="4A1E5464" w14:textId="77777777" w:rsidR="00717A16" w:rsidRPr="008A6F43" w:rsidRDefault="00717A16" w:rsidP="00717A16">
      <w:pPr>
        <w:spacing w:after="0"/>
        <w:ind w:left="3540" w:firstLine="708"/>
        <w:jc w:val="center"/>
        <w:rPr>
          <w:rFonts w:ascii="Sylfaen" w:eastAsia="Times New Roman" w:hAnsi="Sylfaen" w:cs="Arial"/>
          <w:szCs w:val="24"/>
        </w:rPr>
      </w:pPr>
      <w:r w:rsidRPr="008A6F43">
        <w:rPr>
          <w:rFonts w:ascii="Sylfaen" w:eastAsia="Times New Roman" w:hAnsi="Sylfaen" w:cs="Arial"/>
          <w:szCs w:val="24"/>
        </w:rPr>
        <w:t xml:space="preserve">           (ime i prezime)</w:t>
      </w:r>
    </w:p>
    <w:p w14:paraId="5646C69F" w14:textId="7186AF1F" w:rsidR="00717A16" w:rsidRPr="008A6F43" w:rsidRDefault="00717A16" w:rsidP="00443BB9">
      <w:pPr>
        <w:spacing w:after="0" w:line="240" w:lineRule="auto"/>
        <w:ind w:left="3528" w:firstLine="720"/>
        <w:rPr>
          <w:rFonts w:ascii="Sylfaen" w:eastAsia="Times New Roman" w:hAnsi="Sylfaen" w:cs="Arial"/>
          <w:szCs w:val="24"/>
        </w:rPr>
      </w:pPr>
      <w:r w:rsidRPr="008A6F43">
        <w:rPr>
          <w:rFonts w:ascii="Sylfaen" w:eastAsia="Times New Roman" w:hAnsi="Sylfaen" w:cs="Arial"/>
          <w:szCs w:val="24"/>
        </w:rPr>
        <w:t xml:space="preserve">      M.P.</w:t>
      </w:r>
    </w:p>
    <w:p w14:paraId="743EAA49" w14:textId="77777777" w:rsidR="00717A16" w:rsidRPr="008A6F43" w:rsidRDefault="00717A16" w:rsidP="00717A16">
      <w:pPr>
        <w:spacing w:after="0" w:line="240" w:lineRule="auto"/>
        <w:jc w:val="right"/>
        <w:rPr>
          <w:rFonts w:ascii="Sylfaen" w:eastAsia="Times New Roman" w:hAnsi="Sylfaen" w:cs="Arial"/>
          <w:szCs w:val="24"/>
        </w:rPr>
      </w:pPr>
      <w:r w:rsidRPr="008A6F43">
        <w:rPr>
          <w:rFonts w:ascii="Sylfaen" w:eastAsia="Times New Roman" w:hAnsi="Sylfaen" w:cs="Arial"/>
          <w:szCs w:val="24"/>
        </w:rPr>
        <w:t>_______________________________</w:t>
      </w:r>
    </w:p>
    <w:p w14:paraId="54FA2629" w14:textId="02A8D026" w:rsidR="005C589D" w:rsidRPr="008A6F43" w:rsidRDefault="00717A16" w:rsidP="00590636">
      <w:pPr>
        <w:spacing w:after="0"/>
        <w:ind w:left="3540" w:firstLine="708"/>
        <w:jc w:val="center"/>
        <w:rPr>
          <w:rFonts w:ascii="Sylfaen" w:eastAsia="Times New Roman" w:hAnsi="Sylfaen" w:cs="Arial"/>
          <w:szCs w:val="24"/>
        </w:rPr>
      </w:pPr>
      <w:r w:rsidRPr="008A6F43">
        <w:rPr>
          <w:rFonts w:ascii="Sylfaen" w:eastAsia="Times New Roman" w:hAnsi="Sylfaen" w:cs="Arial"/>
          <w:szCs w:val="24"/>
        </w:rPr>
        <w:t xml:space="preserve">             (potpis)</w:t>
      </w:r>
    </w:p>
    <w:p w14:paraId="424ECDA2" w14:textId="08AC4C5C" w:rsidR="00344620" w:rsidRPr="008A6F43" w:rsidRDefault="00717A16" w:rsidP="00781491">
      <w:pPr>
        <w:spacing w:after="0" w:line="240" w:lineRule="auto"/>
        <w:rPr>
          <w:rFonts w:ascii="Sylfaen" w:hAnsi="Sylfaen"/>
        </w:rPr>
      </w:pPr>
      <w:r w:rsidRPr="008A6F43">
        <w:rPr>
          <w:rFonts w:ascii="Sylfaen" w:hAnsi="Sylfaen"/>
        </w:rPr>
        <w:lastRenderedPageBreak/>
        <w:t>Prilog broj 3</w:t>
      </w:r>
    </w:p>
    <w:p w14:paraId="509348A8" w14:textId="77777777" w:rsidR="00717A16" w:rsidRPr="008A6F43" w:rsidRDefault="00717A16" w:rsidP="00781491">
      <w:pPr>
        <w:spacing w:after="0" w:line="240" w:lineRule="auto"/>
        <w:rPr>
          <w:rFonts w:ascii="Sylfaen" w:hAnsi="Sylfaen" w:cstheme="minorHAnsi"/>
          <w:b/>
          <w:bCs/>
        </w:rPr>
      </w:pPr>
    </w:p>
    <w:p w14:paraId="64339232" w14:textId="77777777" w:rsidR="00344620" w:rsidRPr="008A6F43" w:rsidRDefault="00344620" w:rsidP="00781491">
      <w:pPr>
        <w:pStyle w:val="Standard"/>
        <w:jc w:val="center"/>
        <w:rPr>
          <w:rFonts w:ascii="Sylfaen" w:hAnsi="Sylfaen" w:cstheme="minorHAnsi"/>
          <w:sz w:val="22"/>
          <w:szCs w:val="22"/>
        </w:rPr>
      </w:pPr>
      <w:r w:rsidRPr="008A6F43">
        <w:rPr>
          <w:rFonts w:ascii="Sylfaen" w:hAnsi="Sylfaen" w:cstheme="minorHAnsi"/>
          <w:b/>
          <w:bCs/>
          <w:sz w:val="22"/>
          <w:szCs w:val="22"/>
        </w:rPr>
        <w:t xml:space="preserve">IZJAVA O NEPOSTOJANJU OKOLNOSTI </w:t>
      </w:r>
    </w:p>
    <w:p w14:paraId="297C79E8" w14:textId="77777777" w:rsidR="00344620" w:rsidRPr="008A6F43" w:rsidRDefault="00344620" w:rsidP="00781491">
      <w:pPr>
        <w:pStyle w:val="Standard"/>
        <w:jc w:val="center"/>
        <w:rPr>
          <w:rFonts w:ascii="Sylfaen" w:hAnsi="Sylfaen" w:cstheme="minorHAnsi"/>
          <w:b/>
          <w:bCs/>
          <w:sz w:val="22"/>
          <w:szCs w:val="22"/>
        </w:rPr>
      </w:pPr>
    </w:p>
    <w:p w14:paraId="275D88C8" w14:textId="77777777" w:rsidR="00344620" w:rsidRPr="008A6F43" w:rsidRDefault="00344620" w:rsidP="00781491">
      <w:pPr>
        <w:pStyle w:val="Standard"/>
        <w:jc w:val="both"/>
        <w:rPr>
          <w:rFonts w:ascii="Sylfaen" w:hAnsi="Sylfaen" w:cstheme="minorHAnsi"/>
          <w:sz w:val="22"/>
          <w:szCs w:val="22"/>
        </w:rPr>
      </w:pPr>
      <w:r w:rsidRPr="008A6F43">
        <w:rPr>
          <w:rFonts w:ascii="Sylfaen" w:hAnsi="Sylfaen" w:cstheme="minorHAnsi"/>
          <w:iCs/>
          <w:sz w:val="22"/>
          <w:szCs w:val="22"/>
        </w:rPr>
        <w:t>Odlukom Vijeća Europske unije 2022/578 o izmjeni Odluke 2014/512/ZVSP o mjerama ograničavanja s obzirom na djelovanja Rusije kojima se destabilizira stanje u Ukrajini</w:t>
      </w:r>
      <w:r w:rsidRPr="008A6F43">
        <w:rPr>
          <w:rFonts w:ascii="Sylfaen" w:hAnsi="Sylfaen" w:cstheme="minorHAnsi"/>
          <w:sz w:val="22"/>
          <w:szCs w:val="22"/>
        </w:rPr>
        <w:t xml:space="preserve"> – </w:t>
      </w:r>
      <w:r w:rsidRPr="008A6F43">
        <w:rPr>
          <w:rFonts w:ascii="Sylfaen" w:hAnsi="Sylfaen" w:cstheme="minorHAnsi"/>
          <w:bCs/>
          <w:sz w:val="22"/>
          <w:szCs w:val="22"/>
        </w:rPr>
        <w:t>čl.1.h.</w:t>
      </w:r>
    </w:p>
    <w:p w14:paraId="4A552FC8" w14:textId="77777777" w:rsidR="00344620" w:rsidRPr="008A6F43" w:rsidRDefault="00344620" w:rsidP="00781491">
      <w:pPr>
        <w:pStyle w:val="Standard"/>
        <w:rPr>
          <w:rFonts w:ascii="Sylfaen" w:hAnsi="Sylfaen" w:cstheme="minorHAnsi"/>
          <w:sz w:val="22"/>
          <w:szCs w:val="22"/>
        </w:rPr>
      </w:pPr>
      <w:r w:rsidRPr="008A6F43">
        <w:rPr>
          <w:rFonts w:ascii="Sylfaen" w:hAnsi="Sylfaen" w:cstheme="minorHAnsi"/>
          <w:sz w:val="22"/>
          <w:szCs w:val="22"/>
        </w:rPr>
        <w:t xml:space="preserve">Link: </w:t>
      </w:r>
      <w:hyperlink r:id="rId15" w:history="1">
        <w:r w:rsidRPr="008A6F43">
          <w:rPr>
            <w:rStyle w:val="Internetlink"/>
            <w:rFonts w:ascii="Sylfaen" w:hAnsi="Sylfaen" w:cstheme="minorHAnsi"/>
            <w:sz w:val="22"/>
            <w:szCs w:val="22"/>
          </w:rPr>
          <w:t>https://eur-lex.europa.eu/legal-content/HR/TXT/?uri=uriserv%3AOJ.L_.2022.111.01.0070.01.HRV&amp;toc=OJ%3AL%3A2022%3A111%3ATOC</w:t>
        </w:r>
      </w:hyperlink>
    </w:p>
    <w:p w14:paraId="4116DE4D" w14:textId="77777777" w:rsidR="00344620" w:rsidRPr="008A6F43" w:rsidRDefault="00344620" w:rsidP="00781491">
      <w:pPr>
        <w:pStyle w:val="Standard"/>
        <w:jc w:val="both"/>
        <w:rPr>
          <w:rFonts w:ascii="Sylfaen" w:hAnsi="Sylfaen" w:cstheme="minorHAnsi"/>
          <w:sz w:val="22"/>
          <w:szCs w:val="22"/>
        </w:rPr>
      </w:pPr>
      <w:r w:rsidRPr="008A6F43">
        <w:rPr>
          <w:rFonts w:ascii="Sylfaen" w:hAnsi="Sylfaen" w:cstheme="minorHAnsi"/>
          <w:sz w:val="22"/>
          <w:szCs w:val="22"/>
        </w:rPr>
        <w:t>i</w:t>
      </w:r>
    </w:p>
    <w:p w14:paraId="255B173A" w14:textId="77777777" w:rsidR="00344620" w:rsidRPr="008A6F43" w:rsidRDefault="00344620" w:rsidP="00781491">
      <w:pPr>
        <w:pStyle w:val="Standard"/>
        <w:jc w:val="both"/>
        <w:rPr>
          <w:rFonts w:ascii="Sylfaen" w:hAnsi="Sylfaen" w:cstheme="minorHAnsi"/>
          <w:sz w:val="22"/>
          <w:szCs w:val="22"/>
        </w:rPr>
      </w:pPr>
      <w:r w:rsidRPr="008A6F43">
        <w:rPr>
          <w:rFonts w:ascii="Sylfaen" w:hAnsi="Sylfaen" w:cstheme="minorHAnsi"/>
          <w:iCs/>
          <w:sz w:val="22"/>
          <w:szCs w:val="22"/>
        </w:rPr>
        <w:t>Uredbom Vijeća Europske Unije 2022/576 o izmjeni Uredbe (EU) br. 833/2014 o mjerama ograničavanja s obzirom na djelovanja Rusije kojima se destabilizira stanje u Ukrajini</w:t>
      </w:r>
      <w:r w:rsidRPr="008A6F43">
        <w:rPr>
          <w:rFonts w:ascii="Sylfaen" w:hAnsi="Sylfaen" w:cstheme="minorHAnsi"/>
          <w:sz w:val="22"/>
          <w:szCs w:val="22"/>
        </w:rPr>
        <w:t xml:space="preserve"> – </w:t>
      </w:r>
      <w:r w:rsidRPr="008A6F43">
        <w:rPr>
          <w:rFonts w:ascii="Sylfaen" w:hAnsi="Sylfaen" w:cstheme="minorHAnsi"/>
          <w:bCs/>
          <w:sz w:val="22"/>
          <w:szCs w:val="22"/>
        </w:rPr>
        <w:t>čl. 5.k.</w:t>
      </w:r>
    </w:p>
    <w:p w14:paraId="3296CB16" w14:textId="77777777" w:rsidR="00344620" w:rsidRPr="008A6F43" w:rsidRDefault="00344620" w:rsidP="00781491">
      <w:pPr>
        <w:pStyle w:val="Standard"/>
        <w:rPr>
          <w:rFonts w:ascii="Sylfaen" w:hAnsi="Sylfaen" w:cstheme="minorHAnsi"/>
          <w:sz w:val="22"/>
          <w:szCs w:val="22"/>
        </w:rPr>
      </w:pPr>
      <w:r w:rsidRPr="008A6F43">
        <w:rPr>
          <w:rFonts w:ascii="Sylfaen" w:hAnsi="Sylfaen" w:cstheme="minorHAnsi"/>
          <w:sz w:val="22"/>
          <w:szCs w:val="22"/>
        </w:rPr>
        <w:t xml:space="preserve">Link: </w:t>
      </w:r>
      <w:hyperlink r:id="rId16" w:history="1">
        <w:r w:rsidRPr="008A6F43">
          <w:rPr>
            <w:rStyle w:val="Internetlink"/>
            <w:rFonts w:ascii="Sylfaen" w:hAnsi="Sylfaen" w:cstheme="minorHAnsi"/>
            <w:sz w:val="22"/>
            <w:szCs w:val="22"/>
          </w:rPr>
          <w:t>https://eur-lex.europa.eu/legal-content/HR/TXT/?uri=uriserv%3AOJ.L_.2022.111.01.0001.01.HRV&amp;toc=OJ%3AL%3A2022%3A111%3ATOC</w:t>
        </w:r>
      </w:hyperlink>
    </w:p>
    <w:p w14:paraId="5DF9DB9D" w14:textId="77777777" w:rsidR="00344620" w:rsidRPr="008A6F43" w:rsidRDefault="00344620" w:rsidP="00781491">
      <w:pPr>
        <w:pStyle w:val="Standard"/>
        <w:jc w:val="both"/>
        <w:rPr>
          <w:rFonts w:ascii="Sylfaen" w:hAnsi="Sylfaen" w:cstheme="minorHAnsi"/>
          <w:sz w:val="22"/>
          <w:szCs w:val="22"/>
        </w:rPr>
      </w:pPr>
      <w:r w:rsidRPr="008A6F43">
        <w:rPr>
          <w:rFonts w:ascii="Sylfaen" w:hAnsi="Sylfaen" w:cstheme="minorHAnsi"/>
          <w:sz w:val="22"/>
          <w:szCs w:val="22"/>
        </w:rPr>
        <w:t>propisano je:</w:t>
      </w:r>
    </w:p>
    <w:p w14:paraId="556B00F5" w14:textId="77777777" w:rsidR="00344620" w:rsidRPr="008A6F43" w:rsidRDefault="00344620" w:rsidP="00781491">
      <w:pPr>
        <w:pStyle w:val="Standard"/>
        <w:jc w:val="both"/>
        <w:rPr>
          <w:rFonts w:ascii="Sylfaen" w:hAnsi="Sylfaen" w:cstheme="minorHAnsi"/>
          <w:sz w:val="22"/>
          <w:szCs w:val="22"/>
        </w:rPr>
      </w:pPr>
      <w:r w:rsidRPr="008A6F43">
        <w:rPr>
          <w:rFonts w:ascii="Sylfaen" w:hAnsi="Sylfaen" w:cstheme="minorHAnsi"/>
          <w:i/>
          <w:sz w:val="22"/>
          <w:szCs w:val="22"/>
        </w:rPr>
        <w:t>"Zabranjuje se dodjela bilo kojeg ugovora o javnoj nabavi koji su obuhvaćeni područjem primjene direktiva 2014/23/EU, 2014/24/EU, 2014/25/EU i 2009/81/EZ Europskog parlamenta i Vijeća, kao i članka 10. stavaka 1. i 3., stavka 6. točaka od (a) do (e) te stavaka 8., 9. i 10. i članaka 11., 12., 13. i 14. Direktive 2014/23/EU, članaka 7. i 8., članka 10. točaka od (b) do (f) te od (h) do (j) Direktive 2014/24/EU, članka 18., članka 21. točaka od (b) do (e) te od (g) do (i) i članaka 29. i 30. Direktive 2014/25/EU te članka 13. točaka od (a) do (d) i od (f) do (h) i točke (j) Direktive 2009/81/EZ, sljedećim osobama, subjektima ili tijelima, ili nastavak izvršavanja bilo kojeg takvog ugovora sa sljedećim osobama, subjektima ili tijelima:</w:t>
      </w:r>
    </w:p>
    <w:p w14:paraId="05109891" w14:textId="77777777" w:rsidR="00344620" w:rsidRPr="008A6F43" w:rsidRDefault="00344620" w:rsidP="00781491">
      <w:pPr>
        <w:pStyle w:val="Standard"/>
        <w:ind w:left="567" w:hanging="567"/>
        <w:jc w:val="both"/>
        <w:rPr>
          <w:rFonts w:ascii="Sylfaen" w:hAnsi="Sylfaen" w:cstheme="minorHAnsi"/>
          <w:sz w:val="22"/>
          <w:szCs w:val="22"/>
        </w:rPr>
      </w:pPr>
      <w:r w:rsidRPr="008A6F43">
        <w:rPr>
          <w:rFonts w:ascii="Sylfaen" w:hAnsi="Sylfaen" w:cstheme="minorHAnsi"/>
          <w:i/>
          <w:sz w:val="22"/>
          <w:szCs w:val="22"/>
        </w:rPr>
        <w:t>(a)</w:t>
      </w:r>
      <w:r w:rsidRPr="008A6F43">
        <w:rPr>
          <w:rFonts w:ascii="Sylfaen" w:hAnsi="Sylfaen" w:cstheme="minorHAnsi"/>
          <w:i/>
          <w:sz w:val="22"/>
          <w:szCs w:val="22"/>
        </w:rPr>
        <w:tab/>
        <w:t>ruski državljanin ili fizička ili pravna osoba, subjekt ili tijelo s poslovnim nastanom u Rusiji;</w:t>
      </w:r>
    </w:p>
    <w:p w14:paraId="68B992D1" w14:textId="77777777" w:rsidR="00344620" w:rsidRPr="008A6F43" w:rsidRDefault="00344620" w:rsidP="00781491">
      <w:pPr>
        <w:pStyle w:val="Standard"/>
        <w:ind w:left="567" w:hanging="567"/>
        <w:jc w:val="both"/>
        <w:rPr>
          <w:rFonts w:ascii="Sylfaen" w:hAnsi="Sylfaen" w:cstheme="minorHAnsi"/>
          <w:i/>
          <w:sz w:val="22"/>
          <w:szCs w:val="22"/>
        </w:rPr>
      </w:pPr>
      <w:r w:rsidRPr="008A6F43">
        <w:rPr>
          <w:rFonts w:ascii="Sylfaen" w:hAnsi="Sylfaen" w:cstheme="minorHAnsi"/>
          <w:i/>
          <w:sz w:val="22"/>
          <w:szCs w:val="22"/>
        </w:rPr>
        <w:t>(b)</w:t>
      </w:r>
      <w:r w:rsidRPr="008A6F43">
        <w:rPr>
          <w:rFonts w:ascii="Sylfaen" w:hAnsi="Sylfaen" w:cstheme="minorHAnsi"/>
          <w:i/>
          <w:sz w:val="22"/>
          <w:szCs w:val="22"/>
        </w:rPr>
        <w:tab/>
        <w:t>pravna osoba, subjekt ili tijelo u čijim vlasničkim pravima subjekt iz točke (a) ovog stavka ima izravno ili neizravno više od 50 % udjela; ili</w:t>
      </w:r>
    </w:p>
    <w:p w14:paraId="32425935" w14:textId="77777777" w:rsidR="00344620" w:rsidRPr="008A6F43" w:rsidRDefault="00344620" w:rsidP="00781491">
      <w:pPr>
        <w:pStyle w:val="Standard"/>
        <w:ind w:left="567" w:hanging="567"/>
        <w:jc w:val="both"/>
        <w:rPr>
          <w:rFonts w:ascii="Sylfaen" w:hAnsi="Sylfaen" w:cstheme="minorHAnsi"/>
          <w:sz w:val="22"/>
          <w:szCs w:val="22"/>
        </w:rPr>
      </w:pPr>
      <w:r w:rsidRPr="008A6F43">
        <w:rPr>
          <w:rFonts w:ascii="Sylfaen" w:hAnsi="Sylfaen" w:cstheme="minorHAnsi"/>
          <w:i/>
          <w:sz w:val="22"/>
          <w:szCs w:val="22"/>
        </w:rPr>
        <w:t>(c)</w:t>
      </w:r>
      <w:r w:rsidRPr="008A6F43">
        <w:rPr>
          <w:rFonts w:ascii="Sylfaen" w:hAnsi="Sylfaen" w:cstheme="minorHAnsi"/>
          <w:i/>
          <w:sz w:val="22"/>
          <w:szCs w:val="22"/>
        </w:rPr>
        <w:tab/>
        <w:t>fizička ili pravna osoba, subjekt ili tijelo koji djeluju za račun ili prema uputama subjekta iz točke (a) ili (b), uključujući, ako oni čine više od 10 % vrijednosti ugovora, podugovaratelje, dobavljače ili subjekte na čije se kapacitete oslanja u smislu direktiva 2014/23/EU, 2014/24/EU, 2014/25/EU i 2009/81/EZ."</w:t>
      </w:r>
    </w:p>
    <w:p w14:paraId="366514B4" w14:textId="77777777" w:rsidR="00344620" w:rsidRPr="008A6F43" w:rsidRDefault="00344620" w:rsidP="00781491">
      <w:pPr>
        <w:pStyle w:val="Standard"/>
        <w:jc w:val="both"/>
        <w:rPr>
          <w:rFonts w:ascii="Sylfaen" w:hAnsi="Sylfaen" w:cstheme="minorHAnsi"/>
          <w:i/>
          <w:sz w:val="22"/>
          <w:szCs w:val="22"/>
        </w:rPr>
      </w:pPr>
    </w:p>
    <w:p w14:paraId="5ED81E0C" w14:textId="77777777" w:rsidR="00344620" w:rsidRPr="008A6F43" w:rsidRDefault="00344620" w:rsidP="00781491">
      <w:pPr>
        <w:pStyle w:val="Standard"/>
        <w:jc w:val="both"/>
        <w:rPr>
          <w:rFonts w:ascii="Sylfaen" w:hAnsi="Sylfaen" w:cstheme="minorHAnsi"/>
          <w:sz w:val="22"/>
          <w:szCs w:val="22"/>
        </w:rPr>
      </w:pPr>
      <w:r w:rsidRPr="008A6F43">
        <w:rPr>
          <w:rFonts w:ascii="Sylfaen" w:hAnsi="Sylfaen" w:cstheme="minorHAnsi"/>
          <w:sz w:val="22"/>
          <w:szCs w:val="22"/>
        </w:rPr>
        <w:t>Ja _______________________, OIB: ______________, u svojstvu odgovorne osobe gospodarskog subjekta/ponuditelja __________, ___________, OIB: _________, izjavljujem pod materijalnom i kaznenom odgovornošću, da ne postoje okolnosti kao zapreka za dodjelu ugovora o javnoj nabavi ponuditelju/zajednici ponuditelja , vezano za ponudu čiji je sastavni dio ova izjava.</w:t>
      </w:r>
    </w:p>
    <w:p w14:paraId="24059857" w14:textId="77777777" w:rsidR="00344620" w:rsidRPr="008A6F43" w:rsidRDefault="00344620" w:rsidP="00781491">
      <w:pPr>
        <w:pStyle w:val="Standard"/>
        <w:rPr>
          <w:rFonts w:ascii="Sylfaen" w:hAnsi="Sylfaen" w:cstheme="minorHAnsi"/>
          <w:sz w:val="22"/>
          <w:szCs w:val="22"/>
        </w:rPr>
      </w:pPr>
    </w:p>
    <w:p w14:paraId="05B1FD41" w14:textId="77777777" w:rsidR="00344620" w:rsidRPr="008A6F43" w:rsidRDefault="00344620" w:rsidP="00781491">
      <w:pPr>
        <w:pStyle w:val="Standard"/>
        <w:rPr>
          <w:rFonts w:ascii="Sylfaen" w:hAnsi="Sylfaen" w:cstheme="minorHAnsi"/>
          <w:sz w:val="22"/>
          <w:szCs w:val="22"/>
        </w:rPr>
      </w:pPr>
    </w:p>
    <w:p w14:paraId="184D4A35" w14:textId="77777777" w:rsidR="00344620" w:rsidRPr="008A6F43" w:rsidRDefault="00344620" w:rsidP="00781491">
      <w:pPr>
        <w:pStyle w:val="Standard"/>
        <w:rPr>
          <w:rFonts w:ascii="Sylfaen" w:hAnsi="Sylfaen" w:cstheme="minorHAnsi"/>
          <w:sz w:val="22"/>
          <w:szCs w:val="22"/>
        </w:rPr>
      </w:pPr>
    </w:p>
    <w:p w14:paraId="68249171" w14:textId="17BC6A9C" w:rsidR="00344620" w:rsidRPr="008A6F43" w:rsidRDefault="00344620" w:rsidP="00781491">
      <w:pPr>
        <w:pStyle w:val="Standard"/>
        <w:rPr>
          <w:rFonts w:ascii="Sylfaen" w:hAnsi="Sylfaen" w:cstheme="minorHAnsi"/>
          <w:sz w:val="22"/>
          <w:szCs w:val="22"/>
        </w:rPr>
      </w:pPr>
      <w:r w:rsidRPr="008A6F43">
        <w:rPr>
          <w:rFonts w:ascii="Sylfaen" w:hAnsi="Sylfaen" w:cstheme="minorHAnsi"/>
          <w:sz w:val="22"/>
          <w:szCs w:val="22"/>
        </w:rPr>
        <w:t>U _________, ___________ 202</w:t>
      </w:r>
      <w:r w:rsidR="00BA0B4A" w:rsidRPr="008A6F43">
        <w:rPr>
          <w:rFonts w:ascii="Sylfaen" w:hAnsi="Sylfaen" w:cstheme="minorHAnsi"/>
          <w:sz w:val="22"/>
          <w:szCs w:val="22"/>
        </w:rPr>
        <w:t>5</w:t>
      </w:r>
      <w:r w:rsidRPr="008A6F43">
        <w:rPr>
          <w:rFonts w:ascii="Sylfaen" w:hAnsi="Sylfaen" w:cstheme="minorHAnsi"/>
          <w:sz w:val="22"/>
          <w:szCs w:val="22"/>
        </w:rPr>
        <w:t>. godine</w:t>
      </w:r>
      <w:r w:rsidRPr="008A6F43">
        <w:rPr>
          <w:rFonts w:ascii="Sylfaen" w:hAnsi="Sylfaen" w:cstheme="minorHAnsi"/>
          <w:sz w:val="22"/>
          <w:szCs w:val="22"/>
        </w:rPr>
        <w:tab/>
      </w:r>
      <w:r w:rsidRPr="008A6F43">
        <w:rPr>
          <w:rFonts w:ascii="Sylfaen" w:hAnsi="Sylfaen" w:cstheme="minorHAnsi"/>
          <w:sz w:val="22"/>
          <w:szCs w:val="22"/>
        </w:rPr>
        <w:tab/>
      </w:r>
      <w:r w:rsidRPr="008A6F43">
        <w:rPr>
          <w:rFonts w:ascii="Sylfaen" w:hAnsi="Sylfaen" w:cstheme="minorHAnsi"/>
          <w:sz w:val="22"/>
          <w:szCs w:val="22"/>
        </w:rPr>
        <w:tab/>
      </w:r>
      <w:r w:rsidRPr="008A6F43">
        <w:rPr>
          <w:rFonts w:ascii="Sylfaen" w:hAnsi="Sylfaen" w:cstheme="minorHAnsi"/>
          <w:sz w:val="22"/>
          <w:szCs w:val="22"/>
        </w:rPr>
        <w:tab/>
      </w:r>
      <w:r w:rsidRPr="008A6F43">
        <w:rPr>
          <w:rFonts w:ascii="Sylfaen" w:hAnsi="Sylfaen" w:cstheme="minorHAnsi"/>
          <w:sz w:val="22"/>
          <w:szCs w:val="22"/>
        </w:rPr>
        <w:tab/>
      </w:r>
      <w:r w:rsidRPr="008A6F43">
        <w:rPr>
          <w:rFonts w:ascii="Sylfaen" w:hAnsi="Sylfaen" w:cstheme="minorHAnsi"/>
          <w:sz w:val="22"/>
          <w:szCs w:val="22"/>
        </w:rPr>
        <w:tab/>
        <w:t>M.P.</w:t>
      </w:r>
    </w:p>
    <w:p w14:paraId="5DEC931C" w14:textId="77777777" w:rsidR="00344620" w:rsidRPr="008A6F43" w:rsidRDefault="00344620" w:rsidP="00781491">
      <w:pPr>
        <w:pStyle w:val="Standard"/>
        <w:ind w:left="5103"/>
        <w:jc w:val="center"/>
        <w:rPr>
          <w:rFonts w:ascii="Sylfaen" w:hAnsi="Sylfaen" w:cstheme="minorHAnsi"/>
          <w:sz w:val="22"/>
          <w:szCs w:val="22"/>
        </w:rPr>
      </w:pPr>
      <w:r w:rsidRPr="008A6F43">
        <w:rPr>
          <w:rFonts w:ascii="Sylfaen" w:hAnsi="Sylfaen" w:cstheme="minorHAnsi"/>
          <w:sz w:val="22"/>
          <w:szCs w:val="22"/>
        </w:rPr>
        <w:t>____________________________</w:t>
      </w:r>
    </w:p>
    <w:p w14:paraId="57D48B10" w14:textId="77777777" w:rsidR="00344620" w:rsidRPr="008A6F43" w:rsidRDefault="00344620" w:rsidP="00781491">
      <w:pPr>
        <w:pStyle w:val="Standard"/>
        <w:ind w:left="5103"/>
        <w:jc w:val="center"/>
        <w:rPr>
          <w:rFonts w:ascii="Sylfaen" w:hAnsi="Sylfaen" w:cstheme="minorHAnsi"/>
          <w:sz w:val="22"/>
          <w:szCs w:val="22"/>
        </w:rPr>
      </w:pPr>
      <w:r w:rsidRPr="008A6F43">
        <w:rPr>
          <w:rFonts w:ascii="Sylfaen" w:hAnsi="Sylfaen" w:cstheme="minorHAnsi"/>
          <w:sz w:val="22"/>
          <w:szCs w:val="22"/>
        </w:rPr>
        <w:t>(ime i prezime)</w:t>
      </w:r>
    </w:p>
    <w:p w14:paraId="0FE7C240" w14:textId="77777777" w:rsidR="00344620" w:rsidRPr="008A6F43" w:rsidRDefault="00344620" w:rsidP="00781491">
      <w:pPr>
        <w:pStyle w:val="Standard"/>
        <w:ind w:left="5103"/>
        <w:jc w:val="center"/>
        <w:rPr>
          <w:rFonts w:ascii="Sylfaen" w:hAnsi="Sylfaen" w:cstheme="minorHAnsi"/>
          <w:sz w:val="22"/>
          <w:szCs w:val="22"/>
        </w:rPr>
      </w:pPr>
      <w:r w:rsidRPr="008A6F43">
        <w:rPr>
          <w:rFonts w:ascii="Sylfaen" w:hAnsi="Sylfaen" w:cstheme="minorHAnsi"/>
          <w:sz w:val="22"/>
          <w:szCs w:val="22"/>
        </w:rPr>
        <w:t>____________________________</w:t>
      </w:r>
    </w:p>
    <w:p w14:paraId="4913D822" w14:textId="77777777" w:rsidR="00344620" w:rsidRPr="008A6F43" w:rsidRDefault="00344620" w:rsidP="00781491">
      <w:pPr>
        <w:pStyle w:val="Standard"/>
        <w:autoSpaceDE w:val="0"/>
        <w:rPr>
          <w:rFonts w:ascii="Sylfaen" w:hAnsi="Sylfaen" w:cstheme="minorHAnsi"/>
          <w:b/>
          <w:sz w:val="22"/>
          <w:szCs w:val="22"/>
        </w:rPr>
      </w:pPr>
    </w:p>
    <w:p w14:paraId="63F6246D" w14:textId="77777777" w:rsidR="001E1A11" w:rsidRPr="008A6F43" w:rsidRDefault="001E1A11" w:rsidP="00781491">
      <w:pPr>
        <w:pStyle w:val="Standard"/>
        <w:autoSpaceDE w:val="0"/>
        <w:rPr>
          <w:rFonts w:ascii="Sylfaen" w:hAnsi="Sylfaen" w:cstheme="minorHAnsi"/>
          <w:b/>
          <w:sz w:val="22"/>
          <w:szCs w:val="22"/>
        </w:rPr>
      </w:pPr>
    </w:p>
    <w:p w14:paraId="55A8076E" w14:textId="77777777" w:rsidR="00717A16" w:rsidRPr="008A6F43" w:rsidRDefault="00717A16" w:rsidP="00781491">
      <w:pPr>
        <w:pStyle w:val="Standard"/>
        <w:autoSpaceDE w:val="0"/>
        <w:rPr>
          <w:rFonts w:ascii="Sylfaen" w:hAnsi="Sylfaen" w:cstheme="minorHAnsi"/>
          <w:b/>
          <w:sz w:val="22"/>
          <w:szCs w:val="22"/>
        </w:rPr>
      </w:pPr>
    </w:p>
    <w:p w14:paraId="5A3B9F98" w14:textId="77777777" w:rsidR="00717A16" w:rsidRPr="008A6F43" w:rsidRDefault="00717A16" w:rsidP="00781491">
      <w:pPr>
        <w:pStyle w:val="Standard"/>
        <w:autoSpaceDE w:val="0"/>
        <w:rPr>
          <w:rFonts w:ascii="Sylfaen" w:hAnsi="Sylfaen" w:cstheme="minorHAnsi"/>
          <w:b/>
          <w:sz w:val="22"/>
          <w:szCs w:val="22"/>
        </w:rPr>
      </w:pPr>
    </w:p>
    <w:p w14:paraId="6D1CD2AB" w14:textId="77777777" w:rsidR="00A71FDE" w:rsidRPr="008A6F43" w:rsidRDefault="00A71FDE" w:rsidP="00717A16">
      <w:pPr>
        <w:spacing w:after="0" w:line="240" w:lineRule="auto"/>
        <w:rPr>
          <w:rFonts w:ascii="Sylfaen" w:hAnsi="Sylfaen"/>
        </w:rPr>
      </w:pPr>
    </w:p>
    <w:p w14:paraId="195763C0" w14:textId="72FD9A87" w:rsidR="00344620" w:rsidRPr="008A6F43" w:rsidRDefault="00717A16" w:rsidP="00717A16">
      <w:pPr>
        <w:spacing w:after="0" w:line="240" w:lineRule="auto"/>
        <w:rPr>
          <w:rFonts w:ascii="Sylfaen" w:hAnsi="Sylfaen"/>
        </w:rPr>
      </w:pPr>
      <w:r w:rsidRPr="008A6F43">
        <w:rPr>
          <w:rFonts w:ascii="Sylfaen" w:hAnsi="Sylfaen"/>
        </w:rPr>
        <w:lastRenderedPageBreak/>
        <w:t xml:space="preserve">Prilog broj 4: </w:t>
      </w:r>
      <w:r w:rsidR="00A81CD3" w:rsidRPr="008A6F43">
        <w:rPr>
          <w:rFonts w:ascii="Sylfaen" w:hAnsi="Sylfaen" w:cstheme="minorHAnsi"/>
          <w:b/>
        </w:rPr>
        <w:t>Troškovnik</w:t>
      </w:r>
    </w:p>
    <w:p w14:paraId="489A7698" w14:textId="77777777" w:rsidR="00344620" w:rsidRPr="008A6F43" w:rsidRDefault="00344620" w:rsidP="00781491">
      <w:pPr>
        <w:pStyle w:val="StandardWeb"/>
        <w:shd w:val="clear" w:color="auto" w:fill="FFFFFF"/>
        <w:spacing w:before="0" w:beforeAutospacing="0" w:after="0" w:afterAutospacing="0"/>
        <w:rPr>
          <w:rFonts w:ascii="Sylfaen" w:hAnsi="Sylfaen" w:cstheme="minorHAnsi"/>
          <w:color w:val="000000"/>
          <w:sz w:val="22"/>
          <w:szCs w:val="22"/>
        </w:rPr>
      </w:pPr>
    </w:p>
    <w:p w14:paraId="15742A48" w14:textId="77777777" w:rsidR="00D00609" w:rsidRPr="008A6F43" w:rsidRDefault="00D00609" w:rsidP="00781491">
      <w:pPr>
        <w:autoSpaceDE w:val="0"/>
        <w:autoSpaceDN w:val="0"/>
        <w:adjustRightInd w:val="0"/>
        <w:spacing w:after="0" w:line="240" w:lineRule="auto"/>
        <w:jc w:val="both"/>
        <w:rPr>
          <w:rFonts w:ascii="Sylfaen" w:hAnsi="Sylfaen" w:cs="Arial"/>
          <w:b/>
          <w:bCs/>
          <w:color w:val="000000"/>
          <w:sz w:val="24"/>
          <w:szCs w:val="24"/>
        </w:rPr>
      </w:pPr>
    </w:p>
    <w:p w14:paraId="2486CF12" w14:textId="77777777" w:rsidR="00D00609" w:rsidRPr="008A6F43" w:rsidRDefault="00D00609" w:rsidP="00781491">
      <w:pPr>
        <w:autoSpaceDE w:val="0"/>
        <w:autoSpaceDN w:val="0"/>
        <w:adjustRightInd w:val="0"/>
        <w:spacing w:after="0" w:line="240" w:lineRule="auto"/>
        <w:jc w:val="both"/>
        <w:rPr>
          <w:rFonts w:ascii="Sylfaen" w:hAnsi="Sylfaen" w:cs="Arial"/>
          <w:b/>
          <w:bCs/>
          <w:color w:val="000000"/>
          <w:sz w:val="24"/>
          <w:szCs w:val="24"/>
        </w:rPr>
      </w:pPr>
    </w:p>
    <w:p w14:paraId="62C2A0E1" w14:textId="77777777" w:rsidR="00D00609" w:rsidRPr="008A6F43" w:rsidRDefault="00D00609" w:rsidP="00781491">
      <w:pPr>
        <w:autoSpaceDE w:val="0"/>
        <w:autoSpaceDN w:val="0"/>
        <w:adjustRightInd w:val="0"/>
        <w:spacing w:after="0" w:line="240" w:lineRule="auto"/>
        <w:jc w:val="both"/>
        <w:rPr>
          <w:rFonts w:ascii="Sylfaen" w:hAnsi="Sylfaen" w:cs="Arial"/>
          <w:b/>
          <w:bCs/>
          <w:color w:val="000000"/>
          <w:sz w:val="24"/>
          <w:szCs w:val="24"/>
        </w:rPr>
      </w:pPr>
    </w:p>
    <w:p w14:paraId="5FA2D28B" w14:textId="77777777" w:rsidR="00D00609" w:rsidRPr="008A6F43" w:rsidRDefault="00D00609" w:rsidP="00781491">
      <w:pPr>
        <w:autoSpaceDE w:val="0"/>
        <w:autoSpaceDN w:val="0"/>
        <w:adjustRightInd w:val="0"/>
        <w:spacing w:after="0" w:line="240" w:lineRule="auto"/>
        <w:jc w:val="both"/>
        <w:rPr>
          <w:rFonts w:ascii="Sylfaen" w:hAnsi="Sylfaen" w:cs="Arial"/>
          <w:b/>
          <w:bCs/>
          <w:color w:val="000000"/>
          <w:sz w:val="24"/>
          <w:szCs w:val="24"/>
        </w:rPr>
      </w:pPr>
    </w:p>
    <w:p w14:paraId="0474138A" w14:textId="77777777" w:rsidR="00D00609" w:rsidRPr="008A6F43" w:rsidRDefault="00D00609" w:rsidP="00781491">
      <w:pPr>
        <w:autoSpaceDE w:val="0"/>
        <w:autoSpaceDN w:val="0"/>
        <w:adjustRightInd w:val="0"/>
        <w:spacing w:after="0" w:line="240" w:lineRule="auto"/>
        <w:jc w:val="both"/>
        <w:rPr>
          <w:rFonts w:ascii="Sylfaen" w:hAnsi="Sylfaen" w:cs="Arial"/>
          <w:b/>
          <w:bCs/>
          <w:color w:val="000000"/>
          <w:sz w:val="24"/>
          <w:szCs w:val="24"/>
        </w:rPr>
      </w:pPr>
    </w:p>
    <w:p w14:paraId="741E3DF7" w14:textId="77777777" w:rsidR="00D00609" w:rsidRPr="008A6F43" w:rsidRDefault="00D00609" w:rsidP="00781491">
      <w:pPr>
        <w:autoSpaceDE w:val="0"/>
        <w:autoSpaceDN w:val="0"/>
        <w:adjustRightInd w:val="0"/>
        <w:spacing w:after="0" w:line="240" w:lineRule="auto"/>
        <w:jc w:val="both"/>
        <w:rPr>
          <w:rFonts w:ascii="Sylfaen" w:hAnsi="Sylfaen" w:cs="Arial"/>
          <w:b/>
          <w:bCs/>
          <w:color w:val="000000"/>
          <w:sz w:val="24"/>
          <w:szCs w:val="24"/>
        </w:rPr>
      </w:pPr>
    </w:p>
    <w:p w14:paraId="473C2CB5" w14:textId="77777777" w:rsidR="00D00609" w:rsidRPr="008A6F43" w:rsidRDefault="00D00609" w:rsidP="00781491">
      <w:pPr>
        <w:autoSpaceDE w:val="0"/>
        <w:autoSpaceDN w:val="0"/>
        <w:adjustRightInd w:val="0"/>
        <w:spacing w:after="0" w:line="240" w:lineRule="auto"/>
        <w:jc w:val="both"/>
        <w:rPr>
          <w:rFonts w:ascii="Sylfaen" w:hAnsi="Sylfaen" w:cs="Arial"/>
          <w:b/>
          <w:bCs/>
          <w:color w:val="000000"/>
          <w:sz w:val="24"/>
          <w:szCs w:val="24"/>
        </w:rPr>
      </w:pPr>
    </w:p>
    <w:p w14:paraId="61496AF1" w14:textId="77777777" w:rsidR="00DD069E" w:rsidRPr="008A6F43" w:rsidRDefault="00DD069E" w:rsidP="00781491">
      <w:pPr>
        <w:spacing w:after="0" w:line="240" w:lineRule="auto"/>
        <w:jc w:val="right"/>
        <w:rPr>
          <w:rFonts w:ascii="Sylfaen" w:hAnsi="Sylfaen" w:cs="Arial"/>
          <w:sz w:val="24"/>
          <w:szCs w:val="24"/>
        </w:rPr>
      </w:pPr>
    </w:p>
    <w:p w14:paraId="58987DA9" w14:textId="77777777" w:rsidR="00DD069E" w:rsidRPr="008A6F43" w:rsidRDefault="00DD069E" w:rsidP="00781491">
      <w:pPr>
        <w:spacing w:after="0" w:line="240" w:lineRule="auto"/>
        <w:jc w:val="right"/>
        <w:rPr>
          <w:rFonts w:ascii="Sylfaen" w:hAnsi="Sylfaen" w:cs="Arial"/>
        </w:rPr>
      </w:pPr>
    </w:p>
    <w:p w14:paraId="6D199BA0" w14:textId="77777777" w:rsidR="00DD069E" w:rsidRPr="008A6F43" w:rsidRDefault="00DD069E" w:rsidP="00781491">
      <w:pPr>
        <w:autoSpaceDE w:val="0"/>
        <w:autoSpaceDN w:val="0"/>
        <w:adjustRightInd w:val="0"/>
        <w:spacing w:after="0" w:line="240" w:lineRule="auto"/>
        <w:jc w:val="both"/>
        <w:rPr>
          <w:rFonts w:ascii="Sylfaen" w:hAnsi="Sylfaen"/>
          <w:sz w:val="24"/>
          <w:szCs w:val="24"/>
        </w:rPr>
      </w:pPr>
    </w:p>
    <w:sectPr w:rsidR="00DD069E" w:rsidRPr="008A6F43" w:rsidSect="00EF43AF">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4EA6" w14:textId="77777777" w:rsidR="000D41E7" w:rsidRDefault="000D41E7" w:rsidP="00EF43AF">
      <w:pPr>
        <w:spacing w:after="0" w:line="240" w:lineRule="auto"/>
      </w:pPr>
      <w:r>
        <w:separator/>
      </w:r>
    </w:p>
  </w:endnote>
  <w:endnote w:type="continuationSeparator" w:id="0">
    <w:p w14:paraId="56136527" w14:textId="77777777" w:rsidR="000D41E7" w:rsidRDefault="000D41E7" w:rsidP="00EF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27F7" w14:textId="77777777" w:rsidR="004B6BB6" w:rsidRDefault="004B6BB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77335"/>
      <w:docPartObj>
        <w:docPartGallery w:val="Page Numbers (Bottom of Page)"/>
        <w:docPartUnique/>
      </w:docPartObj>
    </w:sdtPr>
    <w:sdtEndPr/>
    <w:sdtContent>
      <w:p w14:paraId="7D31E321" w14:textId="77777777" w:rsidR="004B6BB6" w:rsidRDefault="004B6BB6">
        <w:pPr>
          <w:pStyle w:val="Podnoje"/>
          <w:jc w:val="right"/>
        </w:pPr>
        <w:r>
          <w:fldChar w:fldCharType="begin"/>
        </w:r>
        <w:r>
          <w:instrText>PAGE   \* MERGEFORMAT</w:instrText>
        </w:r>
        <w:r>
          <w:fldChar w:fldCharType="separate"/>
        </w:r>
        <w:r w:rsidR="00E00942">
          <w:rPr>
            <w:noProof/>
          </w:rPr>
          <w:t>1</w:t>
        </w:r>
        <w:r>
          <w:fldChar w:fldCharType="end"/>
        </w:r>
      </w:p>
    </w:sdtContent>
  </w:sdt>
  <w:p w14:paraId="7DE36EBB" w14:textId="77777777" w:rsidR="004B6BB6" w:rsidRDefault="004B6BB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E21B" w14:textId="77777777" w:rsidR="004B6BB6" w:rsidRDefault="004B6BB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13D8" w14:textId="77777777" w:rsidR="000D41E7" w:rsidRDefault="000D41E7" w:rsidP="00EF43AF">
      <w:pPr>
        <w:spacing w:after="0" w:line="240" w:lineRule="auto"/>
      </w:pPr>
      <w:r>
        <w:separator/>
      </w:r>
    </w:p>
  </w:footnote>
  <w:footnote w:type="continuationSeparator" w:id="0">
    <w:p w14:paraId="5F3284E3" w14:textId="77777777" w:rsidR="000D41E7" w:rsidRDefault="000D41E7" w:rsidP="00EF4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2C0C" w14:textId="77777777" w:rsidR="004B6BB6" w:rsidRDefault="004B6BB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B5D1" w14:textId="77777777" w:rsidR="004B6BB6" w:rsidRDefault="004B6BB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CD33" w14:textId="77777777" w:rsidR="004B6BB6" w:rsidRDefault="004B6BB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1D5095D"/>
    <w:multiLevelType w:val="multilevel"/>
    <w:tmpl w:val="A66ACBEA"/>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4734F"/>
    <w:multiLevelType w:val="hybridMultilevel"/>
    <w:tmpl w:val="B8EA6AEA"/>
    <w:lvl w:ilvl="0" w:tplc="041A000B">
      <w:start w:val="1"/>
      <w:numFmt w:val="bullet"/>
      <w:lvlText w:val=""/>
      <w:lvlJc w:val="left"/>
      <w:pPr>
        <w:ind w:left="1065" w:hanging="705"/>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A04AB"/>
    <w:multiLevelType w:val="multilevel"/>
    <w:tmpl w:val="7EA856D2"/>
    <w:lvl w:ilvl="0">
      <w:start w:val="3"/>
      <w:numFmt w:val="decimal"/>
      <w:lvlText w:val="%1."/>
      <w:lvlJc w:val="left"/>
      <w:pPr>
        <w:ind w:left="405" w:hanging="405"/>
      </w:pPr>
      <w:rPr>
        <w:rFonts w:hint="default"/>
      </w:rPr>
    </w:lvl>
    <w:lvl w:ilvl="1">
      <w:start w:val="1"/>
      <w:numFmt w:val="decimal"/>
      <w:lvlText w:val="%1.%2."/>
      <w:lvlJc w:val="left"/>
      <w:pPr>
        <w:ind w:left="825"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0C530964"/>
    <w:multiLevelType w:val="hybridMultilevel"/>
    <w:tmpl w:val="C0AE4DA8"/>
    <w:lvl w:ilvl="0" w:tplc="A4AE37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9D6364"/>
    <w:multiLevelType w:val="multilevel"/>
    <w:tmpl w:val="87CACD48"/>
    <w:lvl w:ilvl="0">
      <w:start w:val="1"/>
      <w:numFmt w:val="decimal"/>
      <w:lvlText w:val="%1."/>
      <w:lvlJc w:val="left"/>
      <w:pPr>
        <w:ind w:left="390" w:hanging="390"/>
      </w:pPr>
      <w:rPr>
        <w:rFonts w:hint="default"/>
      </w:rPr>
    </w:lvl>
    <w:lvl w:ilvl="1">
      <w:start w:val="4"/>
      <w:numFmt w:val="decimal"/>
      <w:lvlText w:val="%1.%2."/>
      <w:lvlJc w:val="left"/>
      <w:pPr>
        <w:ind w:left="765" w:hanging="390"/>
      </w:pPr>
      <w:rPr>
        <w:rFonts w:hint="default"/>
        <w:sz w:val="24"/>
        <w:szCs w:val="24"/>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D7713A"/>
    <w:multiLevelType w:val="hybridMultilevel"/>
    <w:tmpl w:val="D0D61C4C"/>
    <w:lvl w:ilvl="0" w:tplc="041A000F">
      <w:start w:val="1"/>
      <w:numFmt w:val="decimal"/>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7A2F93"/>
    <w:multiLevelType w:val="hybridMultilevel"/>
    <w:tmpl w:val="8474FB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7B45EE"/>
    <w:multiLevelType w:val="hybridMultilevel"/>
    <w:tmpl w:val="2012AB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982E72"/>
    <w:multiLevelType w:val="multilevel"/>
    <w:tmpl w:val="FE48A9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AA59A7"/>
    <w:multiLevelType w:val="hybridMultilevel"/>
    <w:tmpl w:val="2B7CA402"/>
    <w:lvl w:ilvl="0" w:tplc="041A000F">
      <w:start w:val="1"/>
      <w:numFmt w:val="decimal"/>
      <w:lvlText w:val="%1."/>
      <w:lvlJc w:val="left"/>
      <w:pPr>
        <w:ind w:left="1425" w:hanging="360"/>
      </w:pPr>
    </w:lvl>
    <w:lvl w:ilvl="1" w:tplc="041A0019">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2" w15:restartNumberingAfterBreak="0">
    <w:nsid w:val="27117263"/>
    <w:multiLevelType w:val="hybridMultilevel"/>
    <w:tmpl w:val="9C9C8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8B3964"/>
    <w:multiLevelType w:val="hybridMultilevel"/>
    <w:tmpl w:val="C144F64C"/>
    <w:lvl w:ilvl="0" w:tplc="747C564C">
      <w:numFmt w:val="bullet"/>
      <w:lvlText w:val=""/>
      <w:lvlJc w:val="left"/>
      <w:pPr>
        <w:ind w:left="388" w:hanging="348"/>
      </w:pPr>
      <w:rPr>
        <w:rFonts w:ascii="Symbol" w:eastAsia="Symbol" w:hAnsi="Symbol" w:cs="Symbol" w:hint="default"/>
        <w:w w:val="100"/>
        <w:sz w:val="22"/>
        <w:szCs w:val="22"/>
        <w:lang w:val="hr-HR" w:eastAsia="hr-HR" w:bidi="hr-HR"/>
      </w:rPr>
    </w:lvl>
    <w:lvl w:ilvl="1" w:tplc="2804A382">
      <w:numFmt w:val="bullet"/>
      <w:lvlText w:val="•"/>
      <w:lvlJc w:val="left"/>
      <w:pPr>
        <w:ind w:left="1230" w:hanging="348"/>
      </w:pPr>
      <w:rPr>
        <w:rFonts w:hint="default"/>
        <w:lang w:val="hr-HR" w:eastAsia="hr-HR" w:bidi="hr-HR"/>
      </w:rPr>
    </w:lvl>
    <w:lvl w:ilvl="2" w:tplc="5D308580">
      <w:numFmt w:val="bullet"/>
      <w:lvlText w:val="•"/>
      <w:lvlJc w:val="left"/>
      <w:pPr>
        <w:ind w:left="2080" w:hanging="348"/>
      </w:pPr>
      <w:rPr>
        <w:rFonts w:hint="default"/>
        <w:lang w:val="hr-HR" w:eastAsia="hr-HR" w:bidi="hr-HR"/>
      </w:rPr>
    </w:lvl>
    <w:lvl w:ilvl="3" w:tplc="0CF4452A">
      <w:numFmt w:val="bullet"/>
      <w:lvlText w:val="•"/>
      <w:lvlJc w:val="left"/>
      <w:pPr>
        <w:ind w:left="2931" w:hanging="348"/>
      </w:pPr>
      <w:rPr>
        <w:rFonts w:hint="default"/>
        <w:lang w:val="hr-HR" w:eastAsia="hr-HR" w:bidi="hr-HR"/>
      </w:rPr>
    </w:lvl>
    <w:lvl w:ilvl="4" w:tplc="E77E863C">
      <w:numFmt w:val="bullet"/>
      <w:lvlText w:val="•"/>
      <w:lvlJc w:val="left"/>
      <w:pPr>
        <w:ind w:left="3781" w:hanging="348"/>
      </w:pPr>
      <w:rPr>
        <w:rFonts w:hint="default"/>
        <w:lang w:val="hr-HR" w:eastAsia="hr-HR" w:bidi="hr-HR"/>
      </w:rPr>
    </w:lvl>
    <w:lvl w:ilvl="5" w:tplc="24041C5E">
      <w:numFmt w:val="bullet"/>
      <w:lvlText w:val="•"/>
      <w:lvlJc w:val="left"/>
      <w:pPr>
        <w:ind w:left="4631" w:hanging="348"/>
      </w:pPr>
      <w:rPr>
        <w:rFonts w:hint="default"/>
        <w:lang w:val="hr-HR" w:eastAsia="hr-HR" w:bidi="hr-HR"/>
      </w:rPr>
    </w:lvl>
    <w:lvl w:ilvl="6" w:tplc="8A62727C">
      <w:numFmt w:val="bullet"/>
      <w:lvlText w:val="•"/>
      <w:lvlJc w:val="left"/>
      <w:pPr>
        <w:ind w:left="5482" w:hanging="348"/>
      </w:pPr>
      <w:rPr>
        <w:rFonts w:hint="default"/>
        <w:lang w:val="hr-HR" w:eastAsia="hr-HR" w:bidi="hr-HR"/>
      </w:rPr>
    </w:lvl>
    <w:lvl w:ilvl="7" w:tplc="7C2865F4">
      <w:numFmt w:val="bullet"/>
      <w:lvlText w:val="•"/>
      <w:lvlJc w:val="left"/>
      <w:pPr>
        <w:ind w:left="6332" w:hanging="348"/>
      </w:pPr>
      <w:rPr>
        <w:rFonts w:hint="default"/>
        <w:lang w:val="hr-HR" w:eastAsia="hr-HR" w:bidi="hr-HR"/>
      </w:rPr>
    </w:lvl>
    <w:lvl w:ilvl="8" w:tplc="AD94ABE0">
      <w:numFmt w:val="bullet"/>
      <w:lvlText w:val="•"/>
      <w:lvlJc w:val="left"/>
      <w:pPr>
        <w:ind w:left="7183" w:hanging="348"/>
      </w:pPr>
      <w:rPr>
        <w:rFonts w:hint="default"/>
        <w:lang w:val="hr-HR" w:eastAsia="hr-HR" w:bidi="hr-HR"/>
      </w:rPr>
    </w:lvl>
  </w:abstractNum>
  <w:abstractNum w:abstractNumId="14" w15:restartNumberingAfterBreak="0">
    <w:nsid w:val="2A744F80"/>
    <w:multiLevelType w:val="multilevel"/>
    <w:tmpl w:val="49C45534"/>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FF57D3"/>
    <w:multiLevelType w:val="hybridMultilevel"/>
    <w:tmpl w:val="0270D456"/>
    <w:lvl w:ilvl="0" w:tplc="811C8918">
      <w:numFmt w:val="bullet"/>
      <w:lvlText w:val=""/>
      <w:lvlJc w:val="left"/>
      <w:pPr>
        <w:ind w:left="938" w:hanging="348"/>
      </w:pPr>
      <w:rPr>
        <w:rFonts w:ascii="Symbol" w:eastAsia="Symbol" w:hAnsi="Symbol" w:cs="Symbol" w:hint="default"/>
        <w:w w:val="100"/>
        <w:sz w:val="22"/>
        <w:szCs w:val="22"/>
        <w:lang w:val="hr-HR" w:eastAsia="hr-HR" w:bidi="hr-HR"/>
      </w:rPr>
    </w:lvl>
    <w:lvl w:ilvl="1" w:tplc="C75A5148">
      <w:numFmt w:val="bullet"/>
      <w:lvlText w:val="•"/>
      <w:lvlJc w:val="left"/>
      <w:pPr>
        <w:ind w:left="1800" w:hanging="348"/>
      </w:pPr>
      <w:rPr>
        <w:rFonts w:hint="default"/>
        <w:lang w:val="hr-HR" w:eastAsia="hr-HR" w:bidi="hr-HR"/>
      </w:rPr>
    </w:lvl>
    <w:lvl w:ilvl="2" w:tplc="A28C6556">
      <w:numFmt w:val="bullet"/>
      <w:lvlText w:val="•"/>
      <w:lvlJc w:val="left"/>
      <w:pPr>
        <w:ind w:left="2661" w:hanging="348"/>
      </w:pPr>
      <w:rPr>
        <w:rFonts w:hint="default"/>
        <w:lang w:val="hr-HR" w:eastAsia="hr-HR" w:bidi="hr-HR"/>
      </w:rPr>
    </w:lvl>
    <w:lvl w:ilvl="3" w:tplc="12849584">
      <w:numFmt w:val="bullet"/>
      <w:lvlText w:val="•"/>
      <w:lvlJc w:val="left"/>
      <w:pPr>
        <w:ind w:left="3521" w:hanging="348"/>
      </w:pPr>
      <w:rPr>
        <w:rFonts w:hint="default"/>
        <w:lang w:val="hr-HR" w:eastAsia="hr-HR" w:bidi="hr-HR"/>
      </w:rPr>
    </w:lvl>
    <w:lvl w:ilvl="4" w:tplc="540242CC">
      <w:numFmt w:val="bullet"/>
      <w:lvlText w:val="•"/>
      <w:lvlJc w:val="left"/>
      <w:pPr>
        <w:ind w:left="4382" w:hanging="348"/>
      </w:pPr>
      <w:rPr>
        <w:rFonts w:hint="default"/>
        <w:lang w:val="hr-HR" w:eastAsia="hr-HR" w:bidi="hr-HR"/>
      </w:rPr>
    </w:lvl>
    <w:lvl w:ilvl="5" w:tplc="DC7C197A">
      <w:numFmt w:val="bullet"/>
      <w:lvlText w:val="•"/>
      <w:lvlJc w:val="left"/>
      <w:pPr>
        <w:ind w:left="5243" w:hanging="348"/>
      </w:pPr>
      <w:rPr>
        <w:rFonts w:hint="default"/>
        <w:lang w:val="hr-HR" w:eastAsia="hr-HR" w:bidi="hr-HR"/>
      </w:rPr>
    </w:lvl>
    <w:lvl w:ilvl="6" w:tplc="BA0E36E0">
      <w:numFmt w:val="bullet"/>
      <w:lvlText w:val="•"/>
      <w:lvlJc w:val="left"/>
      <w:pPr>
        <w:ind w:left="6103" w:hanging="348"/>
      </w:pPr>
      <w:rPr>
        <w:rFonts w:hint="default"/>
        <w:lang w:val="hr-HR" w:eastAsia="hr-HR" w:bidi="hr-HR"/>
      </w:rPr>
    </w:lvl>
    <w:lvl w:ilvl="7" w:tplc="A9A0F434">
      <w:numFmt w:val="bullet"/>
      <w:lvlText w:val="•"/>
      <w:lvlJc w:val="left"/>
      <w:pPr>
        <w:ind w:left="6964" w:hanging="348"/>
      </w:pPr>
      <w:rPr>
        <w:rFonts w:hint="default"/>
        <w:lang w:val="hr-HR" w:eastAsia="hr-HR" w:bidi="hr-HR"/>
      </w:rPr>
    </w:lvl>
    <w:lvl w:ilvl="8" w:tplc="213425C6">
      <w:numFmt w:val="bullet"/>
      <w:lvlText w:val="•"/>
      <w:lvlJc w:val="left"/>
      <w:pPr>
        <w:ind w:left="7825" w:hanging="348"/>
      </w:pPr>
      <w:rPr>
        <w:rFonts w:hint="default"/>
        <w:lang w:val="hr-HR" w:eastAsia="hr-HR" w:bidi="hr-HR"/>
      </w:rPr>
    </w:lvl>
  </w:abstractNum>
  <w:abstractNum w:abstractNumId="16" w15:restartNumberingAfterBreak="0">
    <w:nsid w:val="30BF4C5F"/>
    <w:multiLevelType w:val="hybridMultilevel"/>
    <w:tmpl w:val="282C81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340260AD"/>
    <w:multiLevelType w:val="hybridMultilevel"/>
    <w:tmpl w:val="8CFAF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BE86FBC"/>
    <w:multiLevelType w:val="multilevel"/>
    <w:tmpl w:val="8A3A6572"/>
    <w:lvl w:ilvl="0">
      <w:start w:val="2"/>
      <w:numFmt w:val="decimal"/>
      <w:lvlText w:val="%1."/>
      <w:lvlJc w:val="left"/>
      <w:pPr>
        <w:ind w:left="405" w:hanging="405"/>
      </w:pPr>
      <w:rPr>
        <w:rFonts w:hint="default"/>
      </w:rPr>
    </w:lvl>
    <w:lvl w:ilvl="1">
      <w:start w:val="1"/>
      <w:numFmt w:val="decimal"/>
      <w:lvlText w:val="%1.%2."/>
      <w:lvlJc w:val="left"/>
      <w:pPr>
        <w:ind w:left="780" w:hanging="40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9" w15:restartNumberingAfterBreak="0">
    <w:nsid w:val="3CB12204"/>
    <w:multiLevelType w:val="hybridMultilevel"/>
    <w:tmpl w:val="BB240886"/>
    <w:lvl w:ilvl="0" w:tplc="8102C414">
      <w:start w:val="1"/>
      <w:numFmt w:val="decimal"/>
      <w:lvlText w:val="%1."/>
      <w:lvlJc w:val="left"/>
      <w:pPr>
        <w:ind w:left="720" w:hanging="360"/>
      </w:pPr>
      <w:rPr>
        <w:rFonts w:ascii="Calibri" w:hAnsi="Calibr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D4D04FB"/>
    <w:multiLevelType w:val="multilevel"/>
    <w:tmpl w:val="919A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64A6C"/>
    <w:multiLevelType w:val="hybridMultilevel"/>
    <w:tmpl w:val="388A8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701258"/>
    <w:multiLevelType w:val="multilevel"/>
    <w:tmpl w:val="F592730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740D16"/>
    <w:multiLevelType w:val="hybridMultilevel"/>
    <w:tmpl w:val="7494BF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4AD625A3"/>
    <w:multiLevelType w:val="hybridMultilevel"/>
    <w:tmpl w:val="29C4B3D0"/>
    <w:lvl w:ilvl="0" w:tplc="C170809C">
      <w:numFmt w:val="bullet"/>
      <w:lvlText w:val=""/>
      <w:lvlJc w:val="left"/>
      <w:pPr>
        <w:ind w:left="388" w:hanging="348"/>
      </w:pPr>
      <w:rPr>
        <w:rFonts w:ascii="Symbol" w:eastAsia="Symbol" w:hAnsi="Symbol" w:cs="Symbol" w:hint="default"/>
        <w:w w:val="100"/>
        <w:sz w:val="22"/>
        <w:szCs w:val="22"/>
        <w:lang w:val="hr-HR" w:eastAsia="hr-HR" w:bidi="hr-HR"/>
      </w:rPr>
    </w:lvl>
    <w:lvl w:ilvl="1" w:tplc="7584CCB0">
      <w:numFmt w:val="bullet"/>
      <w:lvlText w:val="•"/>
      <w:lvlJc w:val="left"/>
      <w:pPr>
        <w:ind w:left="1230" w:hanging="348"/>
      </w:pPr>
      <w:rPr>
        <w:rFonts w:hint="default"/>
        <w:lang w:val="hr-HR" w:eastAsia="hr-HR" w:bidi="hr-HR"/>
      </w:rPr>
    </w:lvl>
    <w:lvl w:ilvl="2" w:tplc="F2F40BD0">
      <w:numFmt w:val="bullet"/>
      <w:lvlText w:val="•"/>
      <w:lvlJc w:val="left"/>
      <w:pPr>
        <w:ind w:left="2080" w:hanging="348"/>
      </w:pPr>
      <w:rPr>
        <w:rFonts w:hint="default"/>
        <w:lang w:val="hr-HR" w:eastAsia="hr-HR" w:bidi="hr-HR"/>
      </w:rPr>
    </w:lvl>
    <w:lvl w:ilvl="3" w:tplc="6BB8C978">
      <w:numFmt w:val="bullet"/>
      <w:lvlText w:val="•"/>
      <w:lvlJc w:val="left"/>
      <w:pPr>
        <w:ind w:left="2931" w:hanging="348"/>
      </w:pPr>
      <w:rPr>
        <w:rFonts w:hint="default"/>
        <w:lang w:val="hr-HR" w:eastAsia="hr-HR" w:bidi="hr-HR"/>
      </w:rPr>
    </w:lvl>
    <w:lvl w:ilvl="4" w:tplc="89305D58">
      <w:numFmt w:val="bullet"/>
      <w:lvlText w:val="•"/>
      <w:lvlJc w:val="left"/>
      <w:pPr>
        <w:ind w:left="3781" w:hanging="348"/>
      </w:pPr>
      <w:rPr>
        <w:rFonts w:hint="default"/>
        <w:lang w:val="hr-HR" w:eastAsia="hr-HR" w:bidi="hr-HR"/>
      </w:rPr>
    </w:lvl>
    <w:lvl w:ilvl="5" w:tplc="7A4878DC">
      <w:numFmt w:val="bullet"/>
      <w:lvlText w:val="•"/>
      <w:lvlJc w:val="left"/>
      <w:pPr>
        <w:ind w:left="4631" w:hanging="348"/>
      </w:pPr>
      <w:rPr>
        <w:rFonts w:hint="default"/>
        <w:lang w:val="hr-HR" w:eastAsia="hr-HR" w:bidi="hr-HR"/>
      </w:rPr>
    </w:lvl>
    <w:lvl w:ilvl="6" w:tplc="F31868C0">
      <w:numFmt w:val="bullet"/>
      <w:lvlText w:val="•"/>
      <w:lvlJc w:val="left"/>
      <w:pPr>
        <w:ind w:left="5482" w:hanging="348"/>
      </w:pPr>
      <w:rPr>
        <w:rFonts w:hint="default"/>
        <w:lang w:val="hr-HR" w:eastAsia="hr-HR" w:bidi="hr-HR"/>
      </w:rPr>
    </w:lvl>
    <w:lvl w:ilvl="7" w:tplc="223CAE72">
      <w:numFmt w:val="bullet"/>
      <w:lvlText w:val="•"/>
      <w:lvlJc w:val="left"/>
      <w:pPr>
        <w:ind w:left="6332" w:hanging="348"/>
      </w:pPr>
      <w:rPr>
        <w:rFonts w:hint="default"/>
        <w:lang w:val="hr-HR" w:eastAsia="hr-HR" w:bidi="hr-HR"/>
      </w:rPr>
    </w:lvl>
    <w:lvl w:ilvl="8" w:tplc="FEA6C9D4">
      <w:numFmt w:val="bullet"/>
      <w:lvlText w:val="•"/>
      <w:lvlJc w:val="left"/>
      <w:pPr>
        <w:ind w:left="7183" w:hanging="348"/>
      </w:pPr>
      <w:rPr>
        <w:rFonts w:hint="default"/>
        <w:lang w:val="hr-HR" w:eastAsia="hr-HR" w:bidi="hr-HR"/>
      </w:rPr>
    </w:lvl>
  </w:abstractNum>
  <w:abstractNum w:abstractNumId="25" w15:restartNumberingAfterBreak="0">
    <w:nsid w:val="4B7B64BC"/>
    <w:multiLevelType w:val="hybridMultilevel"/>
    <w:tmpl w:val="EC868094"/>
    <w:lvl w:ilvl="0" w:tplc="0E82D1A2">
      <w:numFmt w:val="bullet"/>
      <w:lvlText w:val="-"/>
      <w:lvlJc w:val="left"/>
      <w:pPr>
        <w:ind w:left="720" w:hanging="360"/>
      </w:pPr>
      <w:rPr>
        <w:rFonts w:ascii="Sylfaen" w:eastAsiaTheme="minorHAnsi" w:hAnsi="Sylfae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9C694F"/>
    <w:multiLevelType w:val="hybridMultilevel"/>
    <w:tmpl w:val="93049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355A41"/>
    <w:multiLevelType w:val="multilevel"/>
    <w:tmpl w:val="4C62A3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176D6C"/>
    <w:multiLevelType w:val="hybridMultilevel"/>
    <w:tmpl w:val="1444E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4697A35"/>
    <w:multiLevelType w:val="hybridMultilevel"/>
    <w:tmpl w:val="320E9C46"/>
    <w:lvl w:ilvl="0" w:tplc="E66442AC">
      <w:start w:val="1"/>
      <w:numFmt w:val="lowerLetter"/>
      <w:lvlText w:val="%1)"/>
      <w:lvlJc w:val="left"/>
      <w:pPr>
        <w:ind w:left="380" w:hanging="360"/>
      </w:pPr>
      <w:rPr>
        <w:rFonts w:hint="default"/>
      </w:rPr>
    </w:lvl>
    <w:lvl w:ilvl="1" w:tplc="041A0019" w:tentative="1">
      <w:start w:val="1"/>
      <w:numFmt w:val="lowerLetter"/>
      <w:lvlText w:val="%2."/>
      <w:lvlJc w:val="left"/>
      <w:pPr>
        <w:ind w:left="1100" w:hanging="360"/>
      </w:pPr>
    </w:lvl>
    <w:lvl w:ilvl="2" w:tplc="041A001B" w:tentative="1">
      <w:start w:val="1"/>
      <w:numFmt w:val="lowerRoman"/>
      <w:lvlText w:val="%3."/>
      <w:lvlJc w:val="right"/>
      <w:pPr>
        <w:ind w:left="1820" w:hanging="180"/>
      </w:pPr>
    </w:lvl>
    <w:lvl w:ilvl="3" w:tplc="041A000F" w:tentative="1">
      <w:start w:val="1"/>
      <w:numFmt w:val="decimal"/>
      <w:lvlText w:val="%4."/>
      <w:lvlJc w:val="left"/>
      <w:pPr>
        <w:ind w:left="2540" w:hanging="360"/>
      </w:pPr>
    </w:lvl>
    <w:lvl w:ilvl="4" w:tplc="041A0019" w:tentative="1">
      <w:start w:val="1"/>
      <w:numFmt w:val="lowerLetter"/>
      <w:lvlText w:val="%5."/>
      <w:lvlJc w:val="left"/>
      <w:pPr>
        <w:ind w:left="3260" w:hanging="360"/>
      </w:pPr>
    </w:lvl>
    <w:lvl w:ilvl="5" w:tplc="041A001B" w:tentative="1">
      <w:start w:val="1"/>
      <w:numFmt w:val="lowerRoman"/>
      <w:lvlText w:val="%6."/>
      <w:lvlJc w:val="right"/>
      <w:pPr>
        <w:ind w:left="3980" w:hanging="180"/>
      </w:pPr>
    </w:lvl>
    <w:lvl w:ilvl="6" w:tplc="041A000F" w:tentative="1">
      <w:start w:val="1"/>
      <w:numFmt w:val="decimal"/>
      <w:lvlText w:val="%7."/>
      <w:lvlJc w:val="left"/>
      <w:pPr>
        <w:ind w:left="4700" w:hanging="360"/>
      </w:pPr>
    </w:lvl>
    <w:lvl w:ilvl="7" w:tplc="041A0019" w:tentative="1">
      <w:start w:val="1"/>
      <w:numFmt w:val="lowerLetter"/>
      <w:lvlText w:val="%8."/>
      <w:lvlJc w:val="left"/>
      <w:pPr>
        <w:ind w:left="5420" w:hanging="360"/>
      </w:pPr>
    </w:lvl>
    <w:lvl w:ilvl="8" w:tplc="041A001B" w:tentative="1">
      <w:start w:val="1"/>
      <w:numFmt w:val="lowerRoman"/>
      <w:lvlText w:val="%9."/>
      <w:lvlJc w:val="right"/>
      <w:pPr>
        <w:ind w:left="6140" w:hanging="180"/>
      </w:pPr>
    </w:lvl>
  </w:abstractNum>
  <w:abstractNum w:abstractNumId="30" w15:restartNumberingAfterBreak="0">
    <w:nsid w:val="54F16C50"/>
    <w:multiLevelType w:val="hybridMultilevel"/>
    <w:tmpl w:val="F69C87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5350759"/>
    <w:multiLevelType w:val="hybridMultilevel"/>
    <w:tmpl w:val="320E9C46"/>
    <w:lvl w:ilvl="0" w:tplc="E66442AC">
      <w:start w:val="1"/>
      <w:numFmt w:val="lowerLetter"/>
      <w:lvlText w:val="%1)"/>
      <w:lvlJc w:val="left"/>
      <w:pPr>
        <w:ind w:left="380" w:hanging="360"/>
      </w:pPr>
      <w:rPr>
        <w:rFonts w:hint="default"/>
      </w:rPr>
    </w:lvl>
    <w:lvl w:ilvl="1" w:tplc="041A0019" w:tentative="1">
      <w:start w:val="1"/>
      <w:numFmt w:val="lowerLetter"/>
      <w:lvlText w:val="%2."/>
      <w:lvlJc w:val="left"/>
      <w:pPr>
        <w:ind w:left="1100" w:hanging="360"/>
      </w:pPr>
    </w:lvl>
    <w:lvl w:ilvl="2" w:tplc="041A001B" w:tentative="1">
      <w:start w:val="1"/>
      <w:numFmt w:val="lowerRoman"/>
      <w:lvlText w:val="%3."/>
      <w:lvlJc w:val="right"/>
      <w:pPr>
        <w:ind w:left="1820" w:hanging="180"/>
      </w:pPr>
    </w:lvl>
    <w:lvl w:ilvl="3" w:tplc="041A000F" w:tentative="1">
      <w:start w:val="1"/>
      <w:numFmt w:val="decimal"/>
      <w:lvlText w:val="%4."/>
      <w:lvlJc w:val="left"/>
      <w:pPr>
        <w:ind w:left="2540" w:hanging="360"/>
      </w:pPr>
    </w:lvl>
    <w:lvl w:ilvl="4" w:tplc="041A0019" w:tentative="1">
      <w:start w:val="1"/>
      <w:numFmt w:val="lowerLetter"/>
      <w:lvlText w:val="%5."/>
      <w:lvlJc w:val="left"/>
      <w:pPr>
        <w:ind w:left="3260" w:hanging="360"/>
      </w:pPr>
    </w:lvl>
    <w:lvl w:ilvl="5" w:tplc="041A001B" w:tentative="1">
      <w:start w:val="1"/>
      <w:numFmt w:val="lowerRoman"/>
      <w:lvlText w:val="%6."/>
      <w:lvlJc w:val="right"/>
      <w:pPr>
        <w:ind w:left="3980" w:hanging="180"/>
      </w:pPr>
    </w:lvl>
    <w:lvl w:ilvl="6" w:tplc="041A000F" w:tentative="1">
      <w:start w:val="1"/>
      <w:numFmt w:val="decimal"/>
      <w:lvlText w:val="%7."/>
      <w:lvlJc w:val="left"/>
      <w:pPr>
        <w:ind w:left="4700" w:hanging="360"/>
      </w:pPr>
    </w:lvl>
    <w:lvl w:ilvl="7" w:tplc="041A0019" w:tentative="1">
      <w:start w:val="1"/>
      <w:numFmt w:val="lowerLetter"/>
      <w:lvlText w:val="%8."/>
      <w:lvlJc w:val="left"/>
      <w:pPr>
        <w:ind w:left="5420" w:hanging="360"/>
      </w:pPr>
    </w:lvl>
    <w:lvl w:ilvl="8" w:tplc="041A001B" w:tentative="1">
      <w:start w:val="1"/>
      <w:numFmt w:val="lowerRoman"/>
      <w:lvlText w:val="%9."/>
      <w:lvlJc w:val="right"/>
      <w:pPr>
        <w:ind w:left="6140" w:hanging="180"/>
      </w:pPr>
    </w:lvl>
  </w:abstractNum>
  <w:abstractNum w:abstractNumId="32" w15:restartNumberingAfterBreak="0">
    <w:nsid w:val="55BF4FA2"/>
    <w:multiLevelType w:val="hybridMultilevel"/>
    <w:tmpl w:val="6A7EDF8C"/>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79121CF"/>
    <w:multiLevelType w:val="hybridMultilevel"/>
    <w:tmpl w:val="4F84F1D8"/>
    <w:lvl w:ilvl="0" w:tplc="62C0F4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460B0A"/>
    <w:multiLevelType w:val="multilevel"/>
    <w:tmpl w:val="C6845224"/>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5131A5"/>
    <w:multiLevelType w:val="multilevel"/>
    <w:tmpl w:val="70168082"/>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997"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5D0E1B0D"/>
    <w:multiLevelType w:val="hybridMultilevel"/>
    <w:tmpl w:val="3DE49D1E"/>
    <w:lvl w:ilvl="0" w:tplc="9522AAEA">
      <w:numFmt w:val="bullet"/>
      <w:lvlText w:val="-"/>
      <w:lvlJc w:val="left"/>
      <w:pPr>
        <w:ind w:left="720" w:hanging="360"/>
      </w:pPr>
      <w:rPr>
        <w:rFonts w:ascii="Sylfaen" w:eastAsia="Times New Roman" w:hAnsi="Sylfaen"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F033DA1"/>
    <w:multiLevelType w:val="hybridMultilevel"/>
    <w:tmpl w:val="64EE54B0"/>
    <w:lvl w:ilvl="0" w:tplc="FA7E5370">
      <w:numFmt w:val="bullet"/>
      <w:lvlText w:val="-"/>
      <w:lvlJc w:val="left"/>
      <w:pPr>
        <w:ind w:left="720" w:hanging="360"/>
      </w:pPr>
      <w:rPr>
        <w:rFonts w:ascii="Sylfaen" w:eastAsia="Times New Roman" w:hAnsi="Sylfaen"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25E7565"/>
    <w:multiLevelType w:val="multilevel"/>
    <w:tmpl w:val="87CACD48"/>
    <w:lvl w:ilvl="0">
      <w:start w:val="1"/>
      <w:numFmt w:val="decimal"/>
      <w:lvlText w:val="%1."/>
      <w:lvlJc w:val="left"/>
      <w:pPr>
        <w:ind w:left="390" w:hanging="390"/>
      </w:pPr>
      <w:rPr>
        <w:rFonts w:hint="default"/>
      </w:rPr>
    </w:lvl>
    <w:lvl w:ilvl="1">
      <w:start w:val="4"/>
      <w:numFmt w:val="decimal"/>
      <w:lvlText w:val="%1.%2."/>
      <w:lvlJc w:val="left"/>
      <w:pPr>
        <w:ind w:left="765" w:hanging="390"/>
      </w:pPr>
      <w:rPr>
        <w:rFonts w:hint="default"/>
        <w:sz w:val="24"/>
        <w:szCs w:val="24"/>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39" w15:restartNumberingAfterBreak="0">
    <w:nsid w:val="65140007"/>
    <w:multiLevelType w:val="hybridMultilevel"/>
    <w:tmpl w:val="2012AB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9267BE"/>
    <w:multiLevelType w:val="hybridMultilevel"/>
    <w:tmpl w:val="C6E27916"/>
    <w:lvl w:ilvl="0" w:tplc="460A54F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8ED08B7"/>
    <w:multiLevelType w:val="hybridMultilevel"/>
    <w:tmpl w:val="A358FFC4"/>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F9509E3"/>
    <w:multiLevelType w:val="hybridMultilevel"/>
    <w:tmpl w:val="45E61D60"/>
    <w:lvl w:ilvl="0" w:tplc="70F49C62">
      <w:start w:val="1"/>
      <w:numFmt w:val="decimal"/>
      <w:lvlText w:val="%1."/>
      <w:lvlJc w:val="left"/>
      <w:pPr>
        <w:ind w:left="578" w:hanging="360"/>
      </w:pPr>
      <w:rPr>
        <w:rFonts w:hint="default"/>
      </w:r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43" w15:restartNumberingAfterBreak="0">
    <w:nsid w:val="715E0222"/>
    <w:multiLevelType w:val="hybridMultilevel"/>
    <w:tmpl w:val="E76A7A20"/>
    <w:lvl w:ilvl="0" w:tplc="1F1E4686">
      <w:start w:val="4"/>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72EA5C65"/>
    <w:multiLevelType w:val="multilevel"/>
    <w:tmpl w:val="F20E88C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961BF0"/>
    <w:multiLevelType w:val="hybridMultilevel"/>
    <w:tmpl w:val="25B4D8C6"/>
    <w:lvl w:ilvl="0" w:tplc="471EDDDC">
      <w:numFmt w:val="bullet"/>
      <w:lvlText w:val=""/>
      <w:lvlJc w:val="left"/>
      <w:pPr>
        <w:ind w:left="938" w:hanging="348"/>
      </w:pPr>
      <w:rPr>
        <w:rFonts w:ascii="Symbol" w:eastAsia="Symbol" w:hAnsi="Symbol" w:cs="Symbol" w:hint="default"/>
        <w:w w:val="100"/>
        <w:sz w:val="22"/>
        <w:szCs w:val="22"/>
        <w:lang w:val="hr-HR" w:eastAsia="hr-HR" w:bidi="hr-HR"/>
      </w:rPr>
    </w:lvl>
    <w:lvl w:ilvl="1" w:tplc="E7EE28CA">
      <w:numFmt w:val="bullet"/>
      <w:lvlText w:val="-"/>
      <w:lvlJc w:val="left"/>
      <w:pPr>
        <w:ind w:left="1109" w:hanging="135"/>
      </w:pPr>
      <w:rPr>
        <w:rFonts w:ascii="Arial" w:eastAsia="Arial" w:hAnsi="Arial" w:cs="Arial" w:hint="default"/>
        <w:w w:val="100"/>
        <w:sz w:val="22"/>
        <w:szCs w:val="22"/>
        <w:lang w:val="hr-HR" w:eastAsia="hr-HR" w:bidi="hr-HR"/>
      </w:rPr>
    </w:lvl>
    <w:lvl w:ilvl="2" w:tplc="E4D8D57E">
      <w:start w:val="1"/>
      <w:numFmt w:val="decimal"/>
      <w:lvlText w:val="%3."/>
      <w:lvlJc w:val="left"/>
      <w:pPr>
        <w:ind w:left="2038" w:hanging="135"/>
      </w:pPr>
      <w:rPr>
        <w:rFonts w:hint="default"/>
        <w:sz w:val="20"/>
        <w:szCs w:val="20"/>
        <w:lang w:val="hr-HR" w:eastAsia="hr-HR" w:bidi="hr-HR"/>
      </w:rPr>
    </w:lvl>
    <w:lvl w:ilvl="3" w:tplc="A52E5638">
      <w:numFmt w:val="bullet"/>
      <w:lvlText w:val="•"/>
      <w:lvlJc w:val="left"/>
      <w:pPr>
        <w:ind w:left="2976" w:hanging="135"/>
      </w:pPr>
      <w:rPr>
        <w:rFonts w:hint="default"/>
        <w:lang w:val="hr-HR" w:eastAsia="hr-HR" w:bidi="hr-HR"/>
      </w:rPr>
    </w:lvl>
    <w:lvl w:ilvl="4" w:tplc="157A57D8">
      <w:numFmt w:val="bullet"/>
      <w:lvlText w:val="•"/>
      <w:lvlJc w:val="left"/>
      <w:pPr>
        <w:ind w:left="3915" w:hanging="135"/>
      </w:pPr>
      <w:rPr>
        <w:rFonts w:hint="default"/>
        <w:lang w:val="hr-HR" w:eastAsia="hr-HR" w:bidi="hr-HR"/>
      </w:rPr>
    </w:lvl>
    <w:lvl w:ilvl="5" w:tplc="722C6638">
      <w:numFmt w:val="bullet"/>
      <w:lvlText w:val="•"/>
      <w:lvlJc w:val="left"/>
      <w:pPr>
        <w:ind w:left="4853" w:hanging="135"/>
      </w:pPr>
      <w:rPr>
        <w:rFonts w:hint="default"/>
        <w:lang w:val="hr-HR" w:eastAsia="hr-HR" w:bidi="hr-HR"/>
      </w:rPr>
    </w:lvl>
    <w:lvl w:ilvl="6" w:tplc="05A62B98">
      <w:numFmt w:val="bullet"/>
      <w:lvlText w:val="•"/>
      <w:lvlJc w:val="left"/>
      <w:pPr>
        <w:ind w:left="5792" w:hanging="135"/>
      </w:pPr>
      <w:rPr>
        <w:rFonts w:hint="default"/>
        <w:lang w:val="hr-HR" w:eastAsia="hr-HR" w:bidi="hr-HR"/>
      </w:rPr>
    </w:lvl>
    <w:lvl w:ilvl="7" w:tplc="BF34D474">
      <w:numFmt w:val="bullet"/>
      <w:lvlText w:val="•"/>
      <w:lvlJc w:val="left"/>
      <w:pPr>
        <w:ind w:left="6730" w:hanging="135"/>
      </w:pPr>
      <w:rPr>
        <w:rFonts w:hint="default"/>
        <w:lang w:val="hr-HR" w:eastAsia="hr-HR" w:bidi="hr-HR"/>
      </w:rPr>
    </w:lvl>
    <w:lvl w:ilvl="8" w:tplc="DDBCF346">
      <w:numFmt w:val="bullet"/>
      <w:lvlText w:val="•"/>
      <w:lvlJc w:val="left"/>
      <w:pPr>
        <w:ind w:left="7669" w:hanging="135"/>
      </w:pPr>
      <w:rPr>
        <w:rFonts w:hint="default"/>
        <w:lang w:val="hr-HR" w:eastAsia="hr-HR" w:bidi="hr-HR"/>
      </w:rPr>
    </w:lvl>
  </w:abstractNum>
  <w:abstractNum w:abstractNumId="46" w15:restartNumberingAfterBreak="0">
    <w:nsid w:val="76270EB0"/>
    <w:multiLevelType w:val="hybridMultilevel"/>
    <w:tmpl w:val="C7BE5D3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7" w15:restartNumberingAfterBreak="0">
    <w:nsid w:val="77AC5AD0"/>
    <w:multiLevelType w:val="hybridMultilevel"/>
    <w:tmpl w:val="EE20012A"/>
    <w:lvl w:ilvl="0" w:tplc="BD40F5EC">
      <w:start w:val="7"/>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8" w15:restartNumberingAfterBreak="0">
    <w:nsid w:val="7EBB186A"/>
    <w:multiLevelType w:val="hybridMultilevel"/>
    <w:tmpl w:val="F10CDD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7180673">
    <w:abstractNumId w:val="27"/>
  </w:num>
  <w:num w:numId="2" w16cid:durableId="141428594">
    <w:abstractNumId w:val="12"/>
  </w:num>
  <w:num w:numId="3" w16cid:durableId="491943891">
    <w:abstractNumId w:val="28"/>
  </w:num>
  <w:num w:numId="4" w16cid:durableId="1579628794">
    <w:abstractNumId w:val="32"/>
  </w:num>
  <w:num w:numId="5" w16cid:durableId="341707054">
    <w:abstractNumId w:val="26"/>
  </w:num>
  <w:num w:numId="6" w16cid:durableId="1196963358">
    <w:abstractNumId w:val="21"/>
  </w:num>
  <w:num w:numId="7" w16cid:durableId="207109669">
    <w:abstractNumId w:val="41"/>
  </w:num>
  <w:num w:numId="8" w16cid:durableId="2102144711">
    <w:abstractNumId w:val="2"/>
  </w:num>
  <w:num w:numId="9" w16cid:durableId="922301201">
    <w:abstractNumId w:val="17"/>
  </w:num>
  <w:num w:numId="10" w16cid:durableId="1768887200">
    <w:abstractNumId w:val="10"/>
  </w:num>
  <w:num w:numId="11" w16cid:durableId="1797022311">
    <w:abstractNumId w:val="7"/>
  </w:num>
  <w:num w:numId="12" w16cid:durableId="779571922">
    <w:abstractNumId w:val="44"/>
  </w:num>
  <w:num w:numId="13" w16cid:durableId="726803880">
    <w:abstractNumId w:val="8"/>
  </w:num>
  <w:num w:numId="14" w16cid:durableId="836723957">
    <w:abstractNumId w:val="34"/>
  </w:num>
  <w:num w:numId="15" w16cid:durableId="1253204730">
    <w:abstractNumId w:val="33"/>
  </w:num>
  <w:num w:numId="16" w16cid:durableId="1602177483">
    <w:abstractNumId w:val="19"/>
  </w:num>
  <w:num w:numId="17" w16cid:durableId="103450034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67168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5003407">
    <w:abstractNumId w:val="30"/>
  </w:num>
  <w:num w:numId="20" w16cid:durableId="529532060">
    <w:abstractNumId w:val="48"/>
  </w:num>
  <w:num w:numId="21" w16cid:durableId="269746459">
    <w:abstractNumId w:val="40"/>
  </w:num>
  <w:num w:numId="22" w16cid:durableId="58066168">
    <w:abstractNumId w:val="29"/>
  </w:num>
  <w:num w:numId="23" w16cid:durableId="267740011">
    <w:abstractNumId w:val="9"/>
  </w:num>
  <w:num w:numId="24" w16cid:durableId="1991598516">
    <w:abstractNumId w:val="35"/>
  </w:num>
  <w:num w:numId="25" w16cid:durableId="2044479458">
    <w:abstractNumId w:val="47"/>
  </w:num>
  <w:num w:numId="26" w16cid:durableId="1052654357">
    <w:abstractNumId w:val="25"/>
  </w:num>
  <w:num w:numId="27" w16cid:durableId="1149521782">
    <w:abstractNumId w:val="23"/>
  </w:num>
  <w:num w:numId="28" w16cid:durableId="41905097">
    <w:abstractNumId w:val="31"/>
  </w:num>
  <w:num w:numId="29" w16cid:durableId="1231842647">
    <w:abstractNumId w:val="39"/>
  </w:num>
  <w:num w:numId="30" w16cid:durableId="1712922426">
    <w:abstractNumId w:val="45"/>
  </w:num>
  <w:num w:numId="31" w16cid:durableId="491333108">
    <w:abstractNumId w:val="13"/>
  </w:num>
  <w:num w:numId="32" w16cid:durableId="65301352">
    <w:abstractNumId w:val="42"/>
  </w:num>
  <w:num w:numId="33" w16cid:durableId="299190408">
    <w:abstractNumId w:val="15"/>
  </w:num>
  <w:num w:numId="34" w16cid:durableId="56520327">
    <w:abstractNumId w:val="24"/>
  </w:num>
  <w:num w:numId="35" w16cid:durableId="1905869819">
    <w:abstractNumId w:val="14"/>
  </w:num>
  <w:num w:numId="36" w16cid:durableId="899023488">
    <w:abstractNumId w:val="11"/>
  </w:num>
  <w:num w:numId="37" w16cid:durableId="377435034">
    <w:abstractNumId w:val="4"/>
  </w:num>
  <w:num w:numId="38" w16cid:durableId="1791246741">
    <w:abstractNumId w:val="20"/>
  </w:num>
  <w:num w:numId="39" w16cid:durableId="737703618">
    <w:abstractNumId w:val="22"/>
  </w:num>
  <w:num w:numId="40" w16cid:durableId="1026058804">
    <w:abstractNumId w:val="1"/>
  </w:num>
  <w:num w:numId="41" w16cid:durableId="295718320">
    <w:abstractNumId w:val="5"/>
  </w:num>
  <w:num w:numId="42" w16cid:durableId="270599780">
    <w:abstractNumId w:val="18"/>
  </w:num>
  <w:num w:numId="43" w16cid:durableId="19553567">
    <w:abstractNumId w:val="38"/>
  </w:num>
  <w:num w:numId="44" w16cid:durableId="153036666">
    <w:abstractNumId w:val="3"/>
  </w:num>
  <w:num w:numId="45" w16cid:durableId="42028309">
    <w:abstractNumId w:val="46"/>
  </w:num>
  <w:num w:numId="46" w16cid:durableId="19549165">
    <w:abstractNumId w:val="0"/>
  </w:num>
  <w:num w:numId="47" w16cid:durableId="1570651078">
    <w:abstractNumId w:val="6"/>
  </w:num>
  <w:num w:numId="48" w16cid:durableId="751854361">
    <w:abstractNumId w:val="37"/>
  </w:num>
  <w:num w:numId="49" w16cid:durableId="1454791964">
    <w:abstractNumId w:val="36"/>
  </w:num>
  <w:num w:numId="50" w16cid:durableId="1979648033">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05"/>
    <w:rsid w:val="00010E4F"/>
    <w:rsid w:val="00011F05"/>
    <w:rsid w:val="00012ABB"/>
    <w:rsid w:val="00022392"/>
    <w:rsid w:val="0002367D"/>
    <w:rsid w:val="00030B7F"/>
    <w:rsid w:val="000417AC"/>
    <w:rsid w:val="00041B73"/>
    <w:rsid w:val="0004280A"/>
    <w:rsid w:val="00045F61"/>
    <w:rsid w:val="00046CC3"/>
    <w:rsid w:val="00050733"/>
    <w:rsid w:val="0005122E"/>
    <w:rsid w:val="0005193E"/>
    <w:rsid w:val="00053EC3"/>
    <w:rsid w:val="00056F0E"/>
    <w:rsid w:val="00063AEA"/>
    <w:rsid w:val="000735AE"/>
    <w:rsid w:val="000747B4"/>
    <w:rsid w:val="000768A9"/>
    <w:rsid w:val="00084D53"/>
    <w:rsid w:val="00087A34"/>
    <w:rsid w:val="00087BD3"/>
    <w:rsid w:val="000A0A4F"/>
    <w:rsid w:val="000A4B92"/>
    <w:rsid w:val="000B0174"/>
    <w:rsid w:val="000B56A3"/>
    <w:rsid w:val="000B5706"/>
    <w:rsid w:val="000B5A46"/>
    <w:rsid w:val="000C197D"/>
    <w:rsid w:val="000C1A54"/>
    <w:rsid w:val="000C20D7"/>
    <w:rsid w:val="000D41E7"/>
    <w:rsid w:val="000D6DFA"/>
    <w:rsid w:val="000D7603"/>
    <w:rsid w:val="000D7790"/>
    <w:rsid w:val="000E30F3"/>
    <w:rsid w:val="000E3A14"/>
    <w:rsid w:val="000E5023"/>
    <w:rsid w:val="000E6A82"/>
    <w:rsid w:val="000E7DDB"/>
    <w:rsid w:val="00100F47"/>
    <w:rsid w:val="001108D5"/>
    <w:rsid w:val="00115354"/>
    <w:rsid w:val="0012108A"/>
    <w:rsid w:val="0012136F"/>
    <w:rsid w:val="00121F10"/>
    <w:rsid w:val="00122335"/>
    <w:rsid w:val="00122727"/>
    <w:rsid w:val="00125A54"/>
    <w:rsid w:val="0012713D"/>
    <w:rsid w:val="00133D94"/>
    <w:rsid w:val="00142BEE"/>
    <w:rsid w:val="001438B9"/>
    <w:rsid w:val="00144AAC"/>
    <w:rsid w:val="00150265"/>
    <w:rsid w:val="001521C1"/>
    <w:rsid w:val="0015331D"/>
    <w:rsid w:val="001603EA"/>
    <w:rsid w:val="0016065F"/>
    <w:rsid w:val="00165DDC"/>
    <w:rsid w:val="00167971"/>
    <w:rsid w:val="00173D8F"/>
    <w:rsid w:val="00175F31"/>
    <w:rsid w:val="00181A40"/>
    <w:rsid w:val="001833D6"/>
    <w:rsid w:val="00185F4E"/>
    <w:rsid w:val="00187B20"/>
    <w:rsid w:val="00193B13"/>
    <w:rsid w:val="0019606A"/>
    <w:rsid w:val="00196926"/>
    <w:rsid w:val="001A0A58"/>
    <w:rsid w:val="001A176A"/>
    <w:rsid w:val="001A4DB6"/>
    <w:rsid w:val="001A54BF"/>
    <w:rsid w:val="001A7775"/>
    <w:rsid w:val="001A7BC8"/>
    <w:rsid w:val="001B5ACD"/>
    <w:rsid w:val="001B7D07"/>
    <w:rsid w:val="001B7E2A"/>
    <w:rsid w:val="001C19C2"/>
    <w:rsid w:val="001C3065"/>
    <w:rsid w:val="001D0511"/>
    <w:rsid w:val="001D1C9A"/>
    <w:rsid w:val="001D368B"/>
    <w:rsid w:val="001D3C36"/>
    <w:rsid w:val="001D6F97"/>
    <w:rsid w:val="001E085C"/>
    <w:rsid w:val="001E12D6"/>
    <w:rsid w:val="001E1A11"/>
    <w:rsid w:val="001E6757"/>
    <w:rsid w:val="001E7245"/>
    <w:rsid w:val="001F42CB"/>
    <w:rsid w:val="002041EB"/>
    <w:rsid w:val="00205740"/>
    <w:rsid w:val="00210FAE"/>
    <w:rsid w:val="002122FB"/>
    <w:rsid w:val="002136A4"/>
    <w:rsid w:val="00213D58"/>
    <w:rsid w:val="0022041A"/>
    <w:rsid w:val="00224358"/>
    <w:rsid w:val="00234DFF"/>
    <w:rsid w:val="00236D42"/>
    <w:rsid w:val="002372A6"/>
    <w:rsid w:val="00244A2F"/>
    <w:rsid w:val="00245FCB"/>
    <w:rsid w:val="0024736E"/>
    <w:rsid w:val="00247410"/>
    <w:rsid w:val="0025029D"/>
    <w:rsid w:val="00251629"/>
    <w:rsid w:val="00253C7E"/>
    <w:rsid w:val="00255717"/>
    <w:rsid w:val="00260D34"/>
    <w:rsid w:val="00270DD9"/>
    <w:rsid w:val="0027353C"/>
    <w:rsid w:val="002756D1"/>
    <w:rsid w:val="00275E92"/>
    <w:rsid w:val="00276E2C"/>
    <w:rsid w:val="00280E68"/>
    <w:rsid w:val="002820E5"/>
    <w:rsid w:val="0028430B"/>
    <w:rsid w:val="00292758"/>
    <w:rsid w:val="002928FD"/>
    <w:rsid w:val="00295099"/>
    <w:rsid w:val="00296DE4"/>
    <w:rsid w:val="00296DE7"/>
    <w:rsid w:val="002A1DCB"/>
    <w:rsid w:val="002A214C"/>
    <w:rsid w:val="002A4E3F"/>
    <w:rsid w:val="002A5746"/>
    <w:rsid w:val="002A5D19"/>
    <w:rsid w:val="002A628B"/>
    <w:rsid w:val="002A7C23"/>
    <w:rsid w:val="002B3F8A"/>
    <w:rsid w:val="002C29AB"/>
    <w:rsid w:val="002C6789"/>
    <w:rsid w:val="002D052E"/>
    <w:rsid w:val="002D0998"/>
    <w:rsid w:val="002D171F"/>
    <w:rsid w:val="002D3410"/>
    <w:rsid w:val="002D3BBD"/>
    <w:rsid w:val="002E0323"/>
    <w:rsid w:val="002E182A"/>
    <w:rsid w:val="002E302E"/>
    <w:rsid w:val="002E3590"/>
    <w:rsid w:val="002E4C89"/>
    <w:rsid w:val="002F1482"/>
    <w:rsid w:val="002F699E"/>
    <w:rsid w:val="00300F1D"/>
    <w:rsid w:val="00302638"/>
    <w:rsid w:val="00302FF7"/>
    <w:rsid w:val="003033EA"/>
    <w:rsid w:val="003038C0"/>
    <w:rsid w:val="003038E5"/>
    <w:rsid w:val="00305348"/>
    <w:rsid w:val="0031082A"/>
    <w:rsid w:val="00311D82"/>
    <w:rsid w:val="003131AE"/>
    <w:rsid w:val="0031322E"/>
    <w:rsid w:val="003135E9"/>
    <w:rsid w:val="00321B76"/>
    <w:rsid w:val="0032363A"/>
    <w:rsid w:val="00333770"/>
    <w:rsid w:val="00333996"/>
    <w:rsid w:val="0033446D"/>
    <w:rsid w:val="00337D1E"/>
    <w:rsid w:val="00340615"/>
    <w:rsid w:val="00344620"/>
    <w:rsid w:val="00351EDC"/>
    <w:rsid w:val="00353F90"/>
    <w:rsid w:val="00354BA5"/>
    <w:rsid w:val="00354EEA"/>
    <w:rsid w:val="0035501E"/>
    <w:rsid w:val="00361550"/>
    <w:rsid w:val="00363F0B"/>
    <w:rsid w:val="00370A21"/>
    <w:rsid w:val="00377481"/>
    <w:rsid w:val="003819DC"/>
    <w:rsid w:val="003847A9"/>
    <w:rsid w:val="00386066"/>
    <w:rsid w:val="00387157"/>
    <w:rsid w:val="00390BFA"/>
    <w:rsid w:val="00390E0E"/>
    <w:rsid w:val="0039530E"/>
    <w:rsid w:val="003979AC"/>
    <w:rsid w:val="003A24EB"/>
    <w:rsid w:val="003A467C"/>
    <w:rsid w:val="003A5F3A"/>
    <w:rsid w:val="003B1799"/>
    <w:rsid w:val="003B198F"/>
    <w:rsid w:val="003B2B62"/>
    <w:rsid w:val="003B2F45"/>
    <w:rsid w:val="003B5F39"/>
    <w:rsid w:val="003C2B05"/>
    <w:rsid w:val="003C3316"/>
    <w:rsid w:val="003D0A00"/>
    <w:rsid w:val="003D53BB"/>
    <w:rsid w:val="003D6CB9"/>
    <w:rsid w:val="003D6E69"/>
    <w:rsid w:val="003F1047"/>
    <w:rsid w:val="003F2E1E"/>
    <w:rsid w:val="003F2ED7"/>
    <w:rsid w:val="003F6802"/>
    <w:rsid w:val="004013BF"/>
    <w:rsid w:val="00405457"/>
    <w:rsid w:val="004067AB"/>
    <w:rsid w:val="00414BFA"/>
    <w:rsid w:val="00414FB0"/>
    <w:rsid w:val="004154A1"/>
    <w:rsid w:val="004159D5"/>
    <w:rsid w:val="00420BF5"/>
    <w:rsid w:val="0042589D"/>
    <w:rsid w:val="004266A8"/>
    <w:rsid w:val="004329E9"/>
    <w:rsid w:val="00435999"/>
    <w:rsid w:val="0043657F"/>
    <w:rsid w:val="00443BB9"/>
    <w:rsid w:val="004457BB"/>
    <w:rsid w:val="0044650C"/>
    <w:rsid w:val="00452230"/>
    <w:rsid w:val="0045394E"/>
    <w:rsid w:val="004547F7"/>
    <w:rsid w:val="00454A6C"/>
    <w:rsid w:val="00463EB1"/>
    <w:rsid w:val="00466495"/>
    <w:rsid w:val="00470EBB"/>
    <w:rsid w:val="00474793"/>
    <w:rsid w:val="00475C33"/>
    <w:rsid w:val="00477134"/>
    <w:rsid w:val="00477871"/>
    <w:rsid w:val="0048114B"/>
    <w:rsid w:val="004846B8"/>
    <w:rsid w:val="00487A0F"/>
    <w:rsid w:val="00490A95"/>
    <w:rsid w:val="004950CF"/>
    <w:rsid w:val="004A1B66"/>
    <w:rsid w:val="004A273A"/>
    <w:rsid w:val="004A2E33"/>
    <w:rsid w:val="004B5A69"/>
    <w:rsid w:val="004B6BB6"/>
    <w:rsid w:val="004B7B3C"/>
    <w:rsid w:val="004C0EBD"/>
    <w:rsid w:val="004C65B6"/>
    <w:rsid w:val="004D0B77"/>
    <w:rsid w:val="004D14E2"/>
    <w:rsid w:val="004D48B2"/>
    <w:rsid w:val="004D54DE"/>
    <w:rsid w:val="004D7DA8"/>
    <w:rsid w:val="004E308A"/>
    <w:rsid w:val="004E41D8"/>
    <w:rsid w:val="004E7D1A"/>
    <w:rsid w:val="004F03C0"/>
    <w:rsid w:val="004F37CA"/>
    <w:rsid w:val="004F6C01"/>
    <w:rsid w:val="004F77E1"/>
    <w:rsid w:val="005044A0"/>
    <w:rsid w:val="00506CB2"/>
    <w:rsid w:val="0051183D"/>
    <w:rsid w:val="0051437B"/>
    <w:rsid w:val="00517ABB"/>
    <w:rsid w:val="005223E9"/>
    <w:rsid w:val="0052629C"/>
    <w:rsid w:val="00527967"/>
    <w:rsid w:val="005307C1"/>
    <w:rsid w:val="005341F9"/>
    <w:rsid w:val="00541D8D"/>
    <w:rsid w:val="005449FE"/>
    <w:rsid w:val="00544C4F"/>
    <w:rsid w:val="00545F1B"/>
    <w:rsid w:val="005470E3"/>
    <w:rsid w:val="00547A30"/>
    <w:rsid w:val="00551B3C"/>
    <w:rsid w:val="0055356F"/>
    <w:rsid w:val="00556BC5"/>
    <w:rsid w:val="00563936"/>
    <w:rsid w:val="00566090"/>
    <w:rsid w:val="00566E69"/>
    <w:rsid w:val="00567F13"/>
    <w:rsid w:val="0057112F"/>
    <w:rsid w:val="0057238B"/>
    <w:rsid w:val="00573A44"/>
    <w:rsid w:val="00574272"/>
    <w:rsid w:val="00577ECA"/>
    <w:rsid w:val="00590636"/>
    <w:rsid w:val="00590709"/>
    <w:rsid w:val="00592C8B"/>
    <w:rsid w:val="00595684"/>
    <w:rsid w:val="005A1EBB"/>
    <w:rsid w:val="005A1F4A"/>
    <w:rsid w:val="005A41A3"/>
    <w:rsid w:val="005B18CC"/>
    <w:rsid w:val="005B1941"/>
    <w:rsid w:val="005B2236"/>
    <w:rsid w:val="005B6FB6"/>
    <w:rsid w:val="005C589D"/>
    <w:rsid w:val="005C74D4"/>
    <w:rsid w:val="005D7099"/>
    <w:rsid w:val="005E23A1"/>
    <w:rsid w:val="005E338B"/>
    <w:rsid w:val="005E3788"/>
    <w:rsid w:val="005E3A75"/>
    <w:rsid w:val="005F1D96"/>
    <w:rsid w:val="005F2EBA"/>
    <w:rsid w:val="005F41C3"/>
    <w:rsid w:val="005F4FBA"/>
    <w:rsid w:val="0060314D"/>
    <w:rsid w:val="00604E95"/>
    <w:rsid w:val="00605A2E"/>
    <w:rsid w:val="006061B9"/>
    <w:rsid w:val="00611471"/>
    <w:rsid w:val="00611C6D"/>
    <w:rsid w:val="006202AD"/>
    <w:rsid w:val="00622B7B"/>
    <w:rsid w:val="00623A05"/>
    <w:rsid w:val="00627994"/>
    <w:rsid w:val="00631101"/>
    <w:rsid w:val="00632769"/>
    <w:rsid w:val="006336F2"/>
    <w:rsid w:val="00636BE1"/>
    <w:rsid w:val="0064217E"/>
    <w:rsid w:val="00647F5D"/>
    <w:rsid w:val="00650F0A"/>
    <w:rsid w:val="00651986"/>
    <w:rsid w:val="00660153"/>
    <w:rsid w:val="0066037A"/>
    <w:rsid w:val="00662CE0"/>
    <w:rsid w:val="00665FBF"/>
    <w:rsid w:val="006716C0"/>
    <w:rsid w:val="00674DA3"/>
    <w:rsid w:val="006757D5"/>
    <w:rsid w:val="00676116"/>
    <w:rsid w:val="006776DD"/>
    <w:rsid w:val="00682A65"/>
    <w:rsid w:val="00682F85"/>
    <w:rsid w:val="00694B0A"/>
    <w:rsid w:val="00694FCB"/>
    <w:rsid w:val="006963C1"/>
    <w:rsid w:val="006A0AAB"/>
    <w:rsid w:val="006A1FAC"/>
    <w:rsid w:val="006A2803"/>
    <w:rsid w:val="006A2CF7"/>
    <w:rsid w:val="006A40C2"/>
    <w:rsid w:val="006A460B"/>
    <w:rsid w:val="006A4C9F"/>
    <w:rsid w:val="006A6BF5"/>
    <w:rsid w:val="006A7B0C"/>
    <w:rsid w:val="006B2679"/>
    <w:rsid w:val="006B5904"/>
    <w:rsid w:val="006C2070"/>
    <w:rsid w:val="006C25FB"/>
    <w:rsid w:val="006C4979"/>
    <w:rsid w:val="006C4A00"/>
    <w:rsid w:val="006C6325"/>
    <w:rsid w:val="006C6619"/>
    <w:rsid w:val="006C6ECF"/>
    <w:rsid w:val="006C7A24"/>
    <w:rsid w:val="006D27E9"/>
    <w:rsid w:val="006D2C07"/>
    <w:rsid w:val="006D368A"/>
    <w:rsid w:val="006D5FF1"/>
    <w:rsid w:val="006E127F"/>
    <w:rsid w:val="006E3B1E"/>
    <w:rsid w:val="00701DBA"/>
    <w:rsid w:val="0070239F"/>
    <w:rsid w:val="007061B1"/>
    <w:rsid w:val="00706B7D"/>
    <w:rsid w:val="007131CA"/>
    <w:rsid w:val="00713B8A"/>
    <w:rsid w:val="007172BB"/>
    <w:rsid w:val="00717A16"/>
    <w:rsid w:val="00722FE2"/>
    <w:rsid w:val="00727F0E"/>
    <w:rsid w:val="00735F09"/>
    <w:rsid w:val="00735F26"/>
    <w:rsid w:val="00736102"/>
    <w:rsid w:val="00737056"/>
    <w:rsid w:val="00743831"/>
    <w:rsid w:val="00746B85"/>
    <w:rsid w:val="00751C74"/>
    <w:rsid w:val="00752364"/>
    <w:rsid w:val="00756070"/>
    <w:rsid w:val="00760CDB"/>
    <w:rsid w:val="007644E1"/>
    <w:rsid w:val="00764AB8"/>
    <w:rsid w:val="007737B8"/>
    <w:rsid w:val="00775FD6"/>
    <w:rsid w:val="0077697C"/>
    <w:rsid w:val="00780CEA"/>
    <w:rsid w:val="00781491"/>
    <w:rsid w:val="00784AFF"/>
    <w:rsid w:val="00785DC9"/>
    <w:rsid w:val="007877A9"/>
    <w:rsid w:val="00790774"/>
    <w:rsid w:val="00794B6B"/>
    <w:rsid w:val="007A20CF"/>
    <w:rsid w:val="007A2F54"/>
    <w:rsid w:val="007A33CB"/>
    <w:rsid w:val="007B1797"/>
    <w:rsid w:val="007B31D4"/>
    <w:rsid w:val="007B6F97"/>
    <w:rsid w:val="007C013D"/>
    <w:rsid w:val="007C2EF6"/>
    <w:rsid w:val="007C4D93"/>
    <w:rsid w:val="007D6007"/>
    <w:rsid w:val="007D6E6B"/>
    <w:rsid w:val="007E054F"/>
    <w:rsid w:val="007E125F"/>
    <w:rsid w:val="007E2572"/>
    <w:rsid w:val="007E5F3C"/>
    <w:rsid w:val="007E656C"/>
    <w:rsid w:val="007E7A60"/>
    <w:rsid w:val="007F4C4D"/>
    <w:rsid w:val="007F5A0D"/>
    <w:rsid w:val="007F7055"/>
    <w:rsid w:val="007F7887"/>
    <w:rsid w:val="00800125"/>
    <w:rsid w:val="0080022B"/>
    <w:rsid w:val="00805A1E"/>
    <w:rsid w:val="00807E88"/>
    <w:rsid w:val="008111B6"/>
    <w:rsid w:val="00817902"/>
    <w:rsid w:val="008211A7"/>
    <w:rsid w:val="00821AD4"/>
    <w:rsid w:val="00821D15"/>
    <w:rsid w:val="00822BA9"/>
    <w:rsid w:val="00822CCB"/>
    <w:rsid w:val="0082330C"/>
    <w:rsid w:val="00823D6F"/>
    <w:rsid w:val="00824E2A"/>
    <w:rsid w:val="00826F28"/>
    <w:rsid w:val="008277B5"/>
    <w:rsid w:val="0084409D"/>
    <w:rsid w:val="00844769"/>
    <w:rsid w:val="00846A9B"/>
    <w:rsid w:val="008533DC"/>
    <w:rsid w:val="00854DE6"/>
    <w:rsid w:val="00855EAC"/>
    <w:rsid w:val="00860E1F"/>
    <w:rsid w:val="008616E7"/>
    <w:rsid w:val="00864881"/>
    <w:rsid w:val="00874BC0"/>
    <w:rsid w:val="00874F05"/>
    <w:rsid w:val="008773BD"/>
    <w:rsid w:val="0087749D"/>
    <w:rsid w:val="00882FC7"/>
    <w:rsid w:val="00887EC0"/>
    <w:rsid w:val="00890615"/>
    <w:rsid w:val="0089285A"/>
    <w:rsid w:val="0089319E"/>
    <w:rsid w:val="008931D5"/>
    <w:rsid w:val="0089753E"/>
    <w:rsid w:val="008A55CA"/>
    <w:rsid w:val="008A5E44"/>
    <w:rsid w:val="008A6F43"/>
    <w:rsid w:val="008B065E"/>
    <w:rsid w:val="008B0813"/>
    <w:rsid w:val="008B6057"/>
    <w:rsid w:val="008B7A6A"/>
    <w:rsid w:val="008C137C"/>
    <w:rsid w:val="008C3D2F"/>
    <w:rsid w:val="008D1211"/>
    <w:rsid w:val="008D29F3"/>
    <w:rsid w:val="008D42B1"/>
    <w:rsid w:val="008E5236"/>
    <w:rsid w:val="008E6C47"/>
    <w:rsid w:val="008E6C74"/>
    <w:rsid w:val="008F0B88"/>
    <w:rsid w:val="008F40BB"/>
    <w:rsid w:val="008F5DB6"/>
    <w:rsid w:val="008F5E5E"/>
    <w:rsid w:val="008F7743"/>
    <w:rsid w:val="00900035"/>
    <w:rsid w:val="009009A7"/>
    <w:rsid w:val="00905B2A"/>
    <w:rsid w:val="00907607"/>
    <w:rsid w:val="0090768D"/>
    <w:rsid w:val="009205B6"/>
    <w:rsid w:val="00923221"/>
    <w:rsid w:val="00924FF1"/>
    <w:rsid w:val="00926120"/>
    <w:rsid w:val="009266ED"/>
    <w:rsid w:val="00934847"/>
    <w:rsid w:val="0093619C"/>
    <w:rsid w:val="00936CF0"/>
    <w:rsid w:val="00943483"/>
    <w:rsid w:val="009468A1"/>
    <w:rsid w:val="00951E65"/>
    <w:rsid w:val="0095442A"/>
    <w:rsid w:val="00955E4B"/>
    <w:rsid w:val="00956AEE"/>
    <w:rsid w:val="00957C77"/>
    <w:rsid w:val="0096086B"/>
    <w:rsid w:val="00961322"/>
    <w:rsid w:val="00963B1B"/>
    <w:rsid w:val="00964215"/>
    <w:rsid w:val="009659BF"/>
    <w:rsid w:val="00967335"/>
    <w:rsid w:val="00971F2F"/>
    <w:rsid w:val="009742A7"/>
    <w:rsid w:val="009759B5"/>
    <w:rsid w:val="009765E8"/>
    <w:rsid w:val="0098069A"/>
    <w:rsid w:val="0098247B"/>
    <w:rsid w:val="0098489E"/>
    <w:rsid w:val="009946F3"/>
    <w:rsid w:val="00994784"/>
    <w:rsid w:val="00997B27"/>
    <w:rsid w:val="009A02D9"/>
    <w:rsid w:val="009A2F8D"/>
    <w:rsid w:val="009B1B68"/>
    <w:rsid w:val="009B561F"/>
    <w:rsid w:val="009B6F92"/>
    <w:rsid w:val="009C017B"/>
    <w:rsid w:val="009C2D76"/>
    <w:rsid w:val="009D20B6"/>
    <w:rsid w:val="009D2E09"/>
    <w:rsid w:val="009D3A4E"/>
    <w:rsid w:val="009D5B64"/>
    <w:rsid w:val="009E3610"/>
    <w:rsid w:val="009F2FAC"/>
    <w:rsid w:val="009F4A29"/>
    <w:rsid w:val="009F62CC"/>
    <w:rsid w:val="00A02F94"/>
    <w:rsid w:val="00A06573"/>
    <w:rsid w:val="00A14C43"/>
    <w:rsid w:val="00A1529C"/>
    <w:rsid w:val="00A15B3F"/>
    <w:rsid w:val="00A2014C"/>
    <w:rsid w:val="00A20952"/>
    <w:rsid w:val="00A225AC"/>
    <w:rsid w:val="00A22E7E"/>
    <w:rsid w:val="00A35391"/>
    <w:rsid w:val="00A36AA7"/>
    <w:rsid w:val="00A36D1D"/>
    <w:rsid w:val="00A46A0C"/>
    <w:rsid w:val="00A46DC0"/>
    <w:rsid w:val="00A5035B"/>
    <w:rsid w:val="00A50C40"/>
    <w:rsid w:val="00A52854"/>
    <w:rsid w:val="00A56387"/>
    <w:rsid w:val="00A5797A"/>
    <w:rsid w:val="00A60429"/>
    <w:rsid w:val="00A62A80"/>
    <w:rsid w:val="00A64705"/>
    <w:rsid w:val="00A67206"/>
    <w:rsid w:val="00A71FDE"/>
    <w:rsid w:val="00A72346"/>
    <w:rsid w:val="00A73EDB"/>
    <w:rsid w:val="00A75BE8"/>
    <w:rsid w:val="00A8181C"/>
    <w:rsid w:val="00A81CD3"/>
    <w:rsid w:val="00A86B1F"/>
    <w:rsid w:val="00A90174"/>
    <w:rsid w:val="00A90310"/>
    <w:rsid w:val="00A90B6E"/>
    <w:rsid w:val="00AA07D5"/>
    <w:rsid w:val="00AA1EF1"/>
    <w:rsid w:val="00AA34F1"/>
    <w:rsid w:val="00AA3C22"/>
    <w:rsid w:val="00AB1C6A"/>
    <w:rsid w:val="00AC1666"/>
    <w:rsid w:val="00AC3F62"/>
    <w:rsid w:val="00AC548D"/>
    <w:rsid w:val="00AC6517"/>
    <w:rsid w:val="00AD0650"/>
    <w:rsid w:val="00AD3A58"/>
    <w:rsid w:val="00AD4877"/>
    <w:rsid w:val="00AD5FE6"/>
    <w:rsid w:val="00AE2075"/>
    <w:rsid w:val="00AE3EB6"/>
    <w:rsid w:val="00AF07FC"/>
    <w:rsid w:val="00B019CD"/>
    <w:rsid w:val="00B12FD1"/>
    <w:rsid w:val="00B14E49"/>
    <w:rsid w:val="00B16AAC"/>
    <w:rsid w:val="00B179D0"/>
    <w:rsid w:val="00B228A0"/>
    <w:rsid w:val="00B2428B"/>
    <w:rsid w:val="00B260EB"/>
    <w:rsid w:val="00B2655D"/>
    <w:rsid w:val="00B30C30"/>
    <w:rsid w:val="00B3174A"/>
    <w:rsid w:val="00B328DE"/>
    <w:rsid w:val="00B32DBC"/>
    <w:rsid w:val="00B41B0C"/>
    <w:rsid w:val="00B421D2"/>
    <w:rsid w:val="00B50D5B"/>
    <w:rsid w:val="00B6232A"/>
    <w:rsid w:val="00B62466"/>
    <w:rsid w:val="00B655AB"/>
    <w:rsid w:val="00B6609A"/>
    <w:rsid w:val="00B718F1"/>
    <w:rsid w:val="00B72B49"/>
    <w:rsid w:val="00B748CB"/>
    <w:rsid w:val="00B75477"/>
    <w:rsid w:val="00B75A50"/>
    <w:rsid w:val="00B83650"/>
    <w:rsid w:val="00B87AE1"/>
    <w:rsid w:val="00B93CA3"/>
    <w:rsid w:val="00B9463B"/>
    <w:rsid w:val="00BA0110"/>
    <w:rsid w:val="00BA0B4A"/>
    <w:rsid w:val="00BA0E02"/>
    <w:rsid w:val="00BA2834"/>
    <w:rsid w:val="00BA32C4"/>
    <w:rsid w:val="00BA54D9"/>
    <w:rsid w:val="00BA5A44"/>
    <w:rsid w:val="00BB1C3E"/>
    <w:rsid w:val="00BB21FF"/>
    <w:rsid w:val="00BB52F1"/>
    <w:rsid w:val="00BB58A9"/>
    <w:rsid w:val="00BB76D1"/>
    <w:rsid w:val="00BC0799"/>
    <w:rsid w:val="00BC134B"/>
    <w:rsid w:val="00BC6832"/>
    <w:rsid w:val="00BC6C31"/>
    <w:rsid w:val="00BC7571"/>
    <w:rsid w:val="00BF18C3"/>
    <w:rsid w:val="00BF6443"/>
    <w:rsid w:val="00BF660C"/>
    <w:rsid w:val="00C02787"/>
    <w:rsid w:val="00C03843"/>
    <w:rsid w:val="00C0463C"/>
    <w:rsid w:val="00C100DA"/>
    <w:rsid w:val="00C10A7E"/>
    <w:rsid w:val="00C12588"/>
    <w:rsid w:val="00C1296B"/>
    <w:rsid w:val="00C12FA5"/>
    <w:rsid w:val="00C14726"/>
    <w:rsid w:val="00C14BE7"/>
    <w:rsid w:val="00C2358F"/>
    <w:rsid w:val="00C258FA"/>
    <w:rsid w:val="00C319A6"/>
    <w:rsid w:val="00C31A60"/>
    <w:rsid w:val="00C31FB3"/>
    <w:rsid w:val="00C454A6"/>
    <w:rsid w:val="00C4643F"/>
    <w:rsid w:val="00C4712B"/>
    <w:rsid w:val="00C527A3"/>
    <w:rsid w:val="00C56EAF"/>
    <w:rsid w:val="00C60EB3"/>
    <w:rsid w:val="00C61E25"/>
    <w:rsid w:val="00C637A4"/>
    <w:rsid w:val="00C713AE"/>
    <w:rsid w:val="00C75814"/>
    <w:rsid w:val="00C75B62"/>
    <w:rsid w:val="00C82735"/>
    <w:rsid w:val="00C82B31"/>
    <w:rsid w:val="00C82ECC"/>
    <w:rsid w:val="00C83819"/>
    <w:rsid w:val="00C83C7F"/>
    <w:rsid w:val="00C87440"/>
    <w:rsid w:val="00C918B4"/>
    <w:rsid w:val="00C96443"/>
    <w:rsid w:val="00CA2CAA"/>
    <w:rsid w:val="00CA3820"/>
    <w:rsid w:val="00CA3EE3"/>
    <w:rsid w:val="00CA4270"/>
    <w:rsid w:val="00CA7D05"/>
    <w:rsid w:val="00CB7332"/>
    <w:rsid w:val="00CC425C"/>
    <w:rsid w:val="00CD233D"/>
    <w:rsid w:val="00CD4C42"/>
    <w:rsid w:val="00CE0485"/>
    <w:rsid w:val="00CE1D80"/>
    <w:rsid w:val="00CE4F4C"/>
    <w:rsid w:val="00CE64D7"/>
    <w:rsid w:val="00CF224D"/>
    <w:rsid w:val="00D00609"/>
    <w:rsid w:val="00D00AA2"/>
    <w:rsid w:val="00D03582"/>
    <w:rsid w:val="00D07B83"/>
    <w:rsid w:val="00D1446D"/>
    <w:rsid w:val="00D16CDA"/>
    <w:rsid w:val="00D17E2F"/>
    <w:rsid w:val="00D27408"/>
    <w:rsid w:val="00D27A56"/>
    <w:rsid w:val="00D3027C"/>
    <w:rsid w:val="00D32D5B"/>
    <w:rsid w:val="00D34E22"/>
    <w:rsid w:val="00D37291"/>
    <w:rsid w:val="00D37CC0"/>
    <w:rsid w:val="00D42DE4"/>
    <w:rsid w:val="00D45361"/>
    <w:rsid w:val="00D51297"/>
    <w:rsid w:val="00D52FE5"/>
    <w:rsid w:val="00D56096"/>
    <w:rsid w:val="00D56698"/>
    <w:rsid w:val="00D62E3C"/>
    <w:rsid w:val="00D63E44"/>
    <w:rsid w:val="00D672BC"/>
    <w:rsid w:val="00D70219"/>
    <w:rsid w:val="00D71163"/>
    <w:rsid w:val="00D725BC"/>
    <w:rsid w:val="00D72DEF"/>
    <w:rsid w:val="00D7495A"/>
    <w:rsid w:val="00D7523A"/>
    <w:rsid w:val="00D81697"/>
    <w:rsid w:val="00D87F65"/>
    <w:rsid w:val="00D93FB9"/>
    <w:rsid w:val="00D971DB"/>
    <w:rsid w:val="00D97681"/>
    <w:rsid w:val="00DA604B"/>
    <w:rsid w:val="00DA7805"/>
    <w:rsid w:val="00DB480E"/>
    <w:rsid w:val="00DB7D16"/>
    <w:rsid w:val="00DC10B8"/>
    <w:rsid w:val="00DC356A"/>
    <w:rsid w:val="00DC5B6D"/>
    <w:rsid w:val="00DC5F09"/>
    <w:rsid w:val="00DC6B78"/>
    <w:rsid w:val="00DD069E"/>
    <w:rsid w:val="00DD615B"/>
    <w:rsid w:val="00DD72AE"/>
    <w:rsid w:val="00DD7696"/>
    <w:rsid w:val="00DD7DBA"/>
    <w:rsid w:val="00DE367D"/>
    <w:rsid w:val="00DF1679"/>
    <w:rsid w:val="00DF1D84"/>
    <w:rsid w:val="00DF37FA"/>
    <w:rsid w:val="00DF4314"/>
    <w:rsid w:val="00DF77A5"/>
    <w:rsid w:val="00DF7EA0"/>
    <w:rsid w:val="00E00166"/>
    <w:rsid w:val="00E00942"/>
    <w:rsid w:val="00E0499F"/>
    <w:rsid w:val="00E0619F"/>
    <w:rsid w:val="00E065BF"/>
    <w:rsid w:val="00E07C3B"/>
    <w:rsid w:val="00E128B0"/>
    <w:rsid w:val="00E16E35"/>
    <w:rsid w:val="00E23318"/>
    <w:rsid w:val="00E2618B"/>
    <w:rsid w:val="00E338C6"/>
    <w:rsid w:val="00E37C76"/>
    <w:rsid w:val="00E43EFC"/>
    <w:rsid w:val="00E43F7E"/>
    <w:rsid w:val="00E44552"/>
    <w:rsid w:val="00E469EB"/>
    <w:rsid w:val="00E50322"/>
    <w:rsid w:val="00E5666B"/>
    <w:rsid w:val="00E56DD2"/>
    <w:rsid w:val="00E66CCA"/>
    <w:rsid w:val="00E705F6"/>
    <w:rsid w:val="00E816CE"/>
    <w:rsid w:val="00E83B70"/>
    <w:rsid w:val="00E84B1F"/>
    <w:rsid w:val="00E85442"/>
    <w:rsid w:val="00E90C96"/>
    <w:rsid w:val="00E93FE9"/>
    <w:rsid w:val="00E948D1"/>
    <w:rsid w:val="00E94A97"/>
    <w:rsid w:val="00E95077"/>
    <w:rsid w:val="00E97135"/>
    <w:rsid w:val="00E975E9"/>
    <w:rsid w:val="00EA15FE"/>
    <w:rsid w:val="00EA23F9"/>
    <w:rsid w:val="00EA3D67"/>
    <w:rsid w:val="00EA78BE"/>
    <w:rsid w:val="00EB1C9B"/>
    <w:rsid w:val="00EB3104"/>
    <w:rsid w:val="00EB6112"/>
    <w:rsid w:val="00EC2AAF"/>
    <w:rsid w:val="00EC4A00"/>
    <w:rsid w:val="00EC4F3B"/>
    <w:rsid w:val="00EC7B64"/>
    <w:rsid w:val="00ED3C42"/>
    <w:rsid w:val="00ED6B60"/>
    <w:rsid w:val="00ED7876"/>
    <w:rsid w:val="00EE0597"/>
    <w:rsid w:val="00EE1650"/>
    <w:rsid w:val="00EE2070"/>
    <w:rsid w:val="00EE3475"/>
    <w:rsid w:val="00EE3880"/>
    <w:rsid w:val="00EE5FA1"/>
    <w:rsid w:val="00EF43AF"/>
    <w:rsid w:val="00EF7C28"/>
    <w:rsid w:val="00F102C7"/>
    <w:rsid w:val="00F15973"/>
    <w:rsid w:val="00F16907"/>
    <w:rsid w:val="00F22FBE"/>
    <w:rsid w:val="00F27EA8"/>
    <w:rsid w:val="00F3180C"/>
    <w:rsid w:val="00F34A3D"/>
    <w:rsid w:val="00F3571A"/>
    <w:rsid w:val="00F43B02"/>
    <w:rsid w:val="00F478DD"/>
    <w:rsid w:val="00F55A16"/>
    <w:rsid w:val="00F6139E"/>
    <w:rsid w:val="00F619AF"/>
    <w:rsid w:val="00F63E20"/>
    <w:rsid w:val="00F645D7"/>
    <w:rsid w:val="00F709F9"/>
    <w:rsid w:val="00F92DC0"/>
    <w:rsid w:val="00FA1360"/>
    <w:rsid w:val="00FB0216"/>
    <w:rsid w:val="00FB3170"/>
    <w:rsid w:val="00FB4966"/>
    <w:rsid w:val="00FC53BD"/>
    <w:rsid w:val="00FC5452"/>
    <w:rsid w:val="00FC5F23"/>
    <w:rsid w:val="00FC60F4"/>
    <w:rsid w:val="00FC64EB"/>
    <w:rsid w:val="00FD20F5"/>
    <w:rsid w:val="00FD297E"/>
    <w:rsid w:val="00FD3195"/>
    <w:rsid w:val="00FD378E"/>
    <w:rsid w:val="00FE26BC"/>
    <w:rsid w:val="00FE4D71"/>
    <w:rsid w:val="00FE4DC6"/>
    <w:rsid w:val="00FE7FF3"/>
    <w:rsid w:val="00FF3961"/>
    <w:rsid w:val="00FF474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1E5B"/>
  <w15:docId w15:val="{2C5AEBCF-79A6-4174-B026-34382420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A00"/>
  </w:style>
  <w:style w:type="paragraph" w:styleId="Naslov1">
    <w:name w:val="heading 1"/>
    <w:basedOn w:val="Normal"/>
    <w:next w:val="Normal"/>
    <w:link w:val="Naslov1Char"/>
    <w:uiPriority w:val="9"/>
    <w:qFormat/>
    <w:rsid w:val="00DA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A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6393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5E338B"/>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6">
    <w:name w:val="heading 6"/>
    <w:basedOn w:val="Normal"/>
    <w:next w:val="Normal"/>
    <w:link w:val="Naslov6Char"/>
    <w:uiPriority w:val="9"/>
    <w:semiHidden/>
    <w:unhideWhenUsed/>
    <w:qFormat/>
    <w:rsid w:val="004747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604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A604B"/>
    <w:rPr>
      <w:rFonts w:asciiTheme="majorHAnsi" w:eastAsiaTheme="majorEastAsia" w:hAnsiTheme="majorHAnsi" w:cstheme="majorBidi"/>
      <w:b/>
      <w:bCs/>
      <w:color w:val="4F81BD" w:themeColor="accent1"/>
      <w:sz w:val="26"/>
      <w:szCs w:val="26"/>
    </w:rPr>
  </w:style>
  <w:style w:type="paragraph" w:customStyle="1" w:styleId="t-9-8">
    <w:name w:val="t-9-8"/>
    <w:basedOn w:val="Normal"/>
    <w:rsid w:val="006E3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3Char">
    <w:name w:val="Naslov 3 Char"/>
    <w:basedOn w:val="Zadanifontodlomka"/>
    <w:link w:val="Naslov3"/>
    <w:uiPriority w:val="9"/>
    <w:rsid w:val="00563936"/>
    <w:rPr>
      <w:rFonts w:asciiTheme="majorHAnsi" w:eastAsiaTheme="majorEastAsia" w:hAnsiTheme="majorHAnsi" w:cstheme="majorBidi"/>
      <w:b/>
      <w:bCs/>
      <w:color w:val="4F81BD" w:themeColor="accent1"/>
    </w:rPr>
  </w:style>
  <w:style w:type="paragraph" w:styleId="TOCNaslov">
    <w:name w:val="TOC Heading"/>
    <w:basedOn w:val="Naslov1"/>
    <w:next w:val="Normal"/>
    <w:uiPriority w:val="39"/>
    <w:unhideWhenUsed/>
    <w:qFormat/>
    <w:rsid w:val="008B7A6A"/>
    <w:pPr>
      <w:outlineLvl w:val="9"/>
    </w:pPr>
    <w:rPr>
      <w:lang w:val="en-US" w:eastAsia="ja-JP"/>
    </w:rPr>
  </w:style>
  <w:style w:type="paragraph" w:styleId="Sadraj1">
    <w:name w:val="toc 1"/>
    <w:basedOn w:val="Normal"/>
    <w:next w:val="Normal"/>
    <w:autoRedefine/>
    <w:uiPriority w:val="39"/>
    <w:unhideWhenUsed/>
    <w:rsid w:val="008B7A6A"/>
    <w:pPr>
      <w:spacing w:after="100"/>
    </w:pPr>
  </w:style>
  <w:style w:type="paragraph" w:styleId="Sadraj2">
    <w:name w:val="toc 2"/>
    <w:basedOn w:val="Normal"/>
    <w:next w:val="Normal"/>
    <w:autoRedefine/>
    <w:uiPriority w:val="39"/>
    <w:unhideWhenUsed/>
    <w:rsid w:val="008B7A6A"/>
    <w:pPr>
      <w:spacing w:after="100"/>
      <w:ind w:left="220"/>
    </w:pPr>
  </w:style>
  <w:style w:type="paragraph" w:styleId="Sadraj3">
    <w:name w:val="toc 3"/>
    <w:basedOn w:val="Normal"/>
    <w:next w:val="Normal"/>
    <w:autoRedefine/>
    <w:uiPriority w:val="39"/>
    <w:unhideWhenUsed/>
    <w:rsid w:val="008B7A6A"/>
    <w:pPr>
      <w:spacing w:after="100"/>
      <w:ind w:left="440"/>
    </w:pPr>
  </w:style>
  <w:style w:type="character" w:styleId="Hiperveza">
    <w:name w:val="Hyperlink"/>
    <w:basedOn w:val="Zadanifontodlomka"/>
    <w:uiPriority w:val="99"/>
    <w:unhideWhenUsed/>
    <w:rsid w:val="008B7A6A"/>
    <w:rPr>
      <w:color w:val="0000FF" w:themeColor="hyperlink"/>
      <w:u w:val="single"/>
    </w:rPr>
  </w:style>
  <w:style w:type="paragraph" w:styleId="Tekstbalonia">
    <w:name w:val="Balloon Text"/>
    <w:basedOn w:val="Normal"/>
    <w:link w:val="TekstbaloniaChar"/>
    <w:uiPriority w:val="99"/>
    <w:semiHidden/>
    <w:unhideWhenUsed/>
    <w:rsid w:val="008B7A6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7A6A"/>
    <w:rPr>
      <w:rFonts w:ascii="Tahoma" w:hAnsi="Tahoma" w:cs="Tahoma"/>
      <w:sz w:val="16"/>
      <w:szCs w:val="16"/>
    </w:rPr>
  </w:style>
  <w:style w:type="paragraph" w:styleId="Zaglavlje">
    <w:name w:val="header"/>
    <w:basedOn w:val="Normal"/>
    <w:link w:val="ZaglavljeChar"/>
    <w:uiPriority w:val="99"/>
    <w:unhideWhenUsed/>
    <w:rsid w:val="00EF43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43AF"/>
  </w:style>
  <w:style w:type="paragraph" w:styleId="Podnoje">
    <w:name w:val="footer"/>
    <w:basedOn w:val="Normal"/>
    <w:link w:val="PodnojeChar"/>
    <w:uiPriority w:val="99"/>
    <w:unhideWhenUsed/>
    <w:rsid w:val="00EF43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43AF"/>
  </w:style>
  <w:style w:type="paragraph" w:styleId="Odlomakpopisa">
    <w:name w:val="List Paragraph"/>
    <w:aliases w:val="Heading 12,heading 1,naslov 1,Naslov 12,Graf,Paragraph,Paragraphe de liste PBLH,Graph &amp; Table tite,Normal bullet 2,Bullet list,Figure_name,Equipment,Numbered Indented Text,lp1,List Paragraph11,List Paragraph Char Char Char,Citation List,2"/>
    <w:basedOn w:val="Normal"/>
    <w:link w:val="OdlomakpopisaChar"/>
    <w:uiPriority w:val="34"/>
    <w:qFormat/>
    <w:rsid w:val="00882FC7"/>
    <w:pPr>
      <w:ind w:left="720"/>
      <w:contextualSpacing/>
    </w:pPr>
  </w:style>
  <w:style w:type="character" w:customStyle="1" w:styleId="OdlomakpopisaChar">
    <w:name w:val="Odlomak popisa Char"/>
    <w:aliases w:val="Heading 12 Char,heading 1 Char,naslov 1 Char,Naslov 12 Char,Graf Char,Paragraph Char,Paragraphe de liste PBLH Char,Graph &amp; Table tite Char,Normal bullet 2 Char,Bullet list Char,Figure_name Char,Equipment Char,lp1 Char,2 Char"/>
    <w:basedOn w:val="Zadanifontodlomka"/>
    <w:link w:val="Odlomakpopisa"/>
    <w:uiPriority w:val="34"/>
    <w:qFormat/>
    <w:locked/>
    <w:rsid w:val="00276E2C"/>
  </w:style>
  <w:style w:type="table" w:styleId="Reetkatablice">
    <w:name w:val="Table Grid"/>
    <w:basedOn w:val="Obinatablica"/>
    <w:uiPriority w:val="39"/>
    <w:rsid w:val="001B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E3880"/>
    <w:rPr>
      <w:color w:val="800080" w:themeColor="followedHyperlink"/>
      <w:u w:val="single"/>
    </w:rPr>
  </w:style>
  <w:style w:type="character" w:customStyle="1" w:styleId="Naslov6Char">
    <w:name w:val="Naslov 6 Char"/>
    <w:basedOn w:val="Zadanifontodlomka"/>
    <w:link w:val="Naslov6"/>
    <w:uiPriority w:val="9"/>
    <w:semiHidden/>
    <w:rsid w:val="00474793"/>
    <w:rPr>
      <w:rFonts w:asciiTheme="majorHAnsi" w:eastAsiaTheme="majorEastAsia" w:hAnsiTheme="majorHAnsi" w:cstheme="majorBidi"/>
      <w:i/>
      <w:iCs/>
      <w:color w:val="243F60" w:themeColor="accent1" w:themeShade="7F"/>
    </w:rPr>
  </w:style>
  <w:style w:type="paragraph" w:styleId="Tekstfusnote">
    <w:name w:val="footnote text"/>
    <w:basedOn w:val="Normal"/>
    <w:link w:val="TekstfusnoteChar"/>
    <w:uiPriority w:val="99"/>
    <w:semiHidden/>
    <w:unhideWhenUsed/>
    <w:rsid w:val="0033446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3446D"/>
    <w:rPr>
      <w:sz w:val="20"/>
      <w:szCs w:val="20"/>
    </w:rPr>
  </w:style>
  <w:style w:type="character" w:styleId="Referencafusnote">
    <w:name w:val="footnote reference"/>
    <w:basedOn w:val="Zadanifontodlomka"/>
    <w:uiPriority w:val="99"/>
    <w:semiHidden/>
    <w:unhideWhenUsed/>
    <w:rsid w:val="0033446D"/>
    <w:rPr>
      <w:vertAlign w:val="superscript"/>
    </w:rPr>
  </w:style>
  <w:style w:type="character" w:styleId="Referencakomentara">
    <w:name w:val="annotation reference"/>
    <w:basedOn w:val="Zadanifontodlomka"/>
    <w:uiPriority w:val="99"/>
    <w:semiHidden/>
    <w:unhideWhenUsed/>
    <w:rsid w:val="00785DC9"/>
    <w:rPr>
      <w:sz w:val="16"/>
      <w:szCs w:val="16"/>
    </w:rPr>
  </w:style>
  <w:style w:type="paragraph" w:styleId="Tekstkomentara">
    <w:name w:val="annotation text"/>
    <w:basedOn w:val="Normal"/>
    <w:link w:val="TekstkomentaraChar"/>
    <w:uiPriority w:val="99"/>
    <w:semiHidden/>
    <w:unhideWhenUsed/>
    <w:rsid w:val="00785DC9"/>
    <w:pPr>
      <w:spacing w:line="240" w:lineRule="auto"/>
    </w:pPr>
    <w:rPr>
      <w:sz w:val="20"/>
      <w:szCs w:val="20"/>
    </w:rPr>
  </w:style>
  <w:style w:type="character" w:customStyle="1" w:styleId="TekstkomentaraChar">
    <w:name w:val="Tekst komentara Char"/>
    <w:basedOn w:val="Zadanifontodlomka"/>
    <w:link w:val="Tekstkomentara"/>
    <w:uiPriority w:val="99"/>
    <w:semiHidden/>
    <w:rsid w:val="00785DC9"/>
    <w:rPr>
      <w:sz w:val="20"/>
      <w:szCs w:val="20"/>
    </w:rPr>
  </w:style>
  <w:style w:type="paragraph" w:styleId="Predmetkomentara">
    <w:name w:val="annotation subject"/>
    <w:basedOn w:val="Tekstkomentara"/>
    <w:next w:val="Tekstkomentara"/>
    <w:link w:val="PredmetkomentaraChar"/>
    <w:uiPriority w:val="99"/>
    <w:semiHidden/>
    <w:unhideWhenUsed/>
    <w:rsid w:val="00785DC9"/>
    <w:rPr>
      <w:b/>
      <w:bCs/>
    </w:rPr>
  </w:style>
  <w:style w:type="character" w:customStyle="1" w:styleId="PredmetkomentaraChar">
    <w:name w:val="Predmet komentara Char"/>
    <w:basedOn w:val="TekstkomentaraChar"/>
    <w:link w:val="Predmetkomentara"/>
    <w:uiPriority w:val="99"/>
    <w:semiHidden/>
    <w:rsid w:val="00785DC9"/>
    <w:rPr>
      <w:b/>
      <w:bCs/>
      <w:sz w:val="20"/>
      <w:szCs w:val="20"/>
    </w:rPr>
  </w:style>
  <w:style w:type="paragraph" w:styleId="Podnaslov">
    <w:name w:val="Subtitle"/>
    <w:basedOn w:val="Normal"/>
    <w:next w:val="Normal"/>
    <w:link w:val="PodnaslovChar"/>
    <w:uiPriority w:val="11"/>
    <w:qFormat/>
    <w:rsid w:val="00270DD9"/>
    <w:pPr>
      <w:numPr>
        <w:ilvl w:val="1"/>
      </w:numPr>
      <w:spacing w:after="160"/>
    </w:pPr>
    <w:rPr>
      <w:color w:val="5A5A5A" w:themeColor="text1" w:themeTint="A5"/>
      <w:spacing w:val="15"/>
    </w:rPr>
  </w:style>
  <w:style w:type="character" w:customStyle="1" w:styleId="PodnaslovChar">
    <w:name w:val="Podnaslov Char"/>
    <w:basedOn w:val="Zadanifontodlomka"/>
    <w:link w:val="Podnaslov"/>
    <w:uiPriority w:val="11"/>
    <w:rsid w:val="00270DD9"/>
    <w:rPr>
      <w:rFonts w:eastAsiaTheme="minorEastAsia"/>
      <w:color w:val="5A5A5A" w:themeColor="text1" w:themeTint="A5"/>
      <w:spacing w:val="15"/>
    </w:rPr>
  </w:style>
  <w:style w:type="paragraph" w:customStyle="1" w:styleId="StyleHeading1Arial11ptNotBoldLeft">
    <w:name w:val="Style Heading 1 + Arial 11 pt Not Bold Left"/>
    <w:basedOn w:val="Naslov1"/>
    <w:rsid w:val="004E7D1A"/>
    <w:pPr>
      <w:keepLines w:val="0"/>
      <w:tabs>
        <w:tab w:val="num" w:pos="405"/>
      </w:tabs>
      <w:spacing w:before="0" w:line="240" w:lineRule="auto"/>
      <w:ind w:left="405" w:hanging="405"/>
    </w:pPr>
    <w:rPr>
      <w:rFonts w:ascii="Arial" w:eastAsia="Times New Roman" w:hAnsi="Arial" w:cs="Times New Roman"/>
      <w:bCs w:val="0"/>
      <w:color w:val="auto"/>
      <w:sz w:val="24"/>
      <w:szCs w:val="20"/>
    </w:rPr>
  </w:style>
  <w:style w:type="character" w:customStyle="1" w:styleId="Naslov4Char">
    <w:name w:val="Naslov 4 Char"/>
    <w:basedOn w:val="Zadanifontodlomka"/>
    <w:link w:val="Naslov4"/>
    <w:uiPriority w:val="9"/>
    <w:semiHidden/>
    <w:rsid w:val="005E338B"/>
    <w:rPr>
      <w:rFonts w:asciiTheme="majorHAnsi" w:eastAsiaTheme="majorEastAsia" w:hAnsiTheme="majorHAnsi" w:cstheme="majorBidi"/>
      <w:b/>
      <w:bCs/>
      <w:i/>
      <w:iCs/>
      <w:color w:val="4F81BD" w:themeColor="accent1"/>
    </w:rPr>
  </w:style>
  <w:style w:type="character" w:styleId="Tekstrezerviranogmjesta">
    <w:name w:val="Placeholder Text"/>
    <w:basedOn w:val="Zadanifontodlomka"/>
    <w:uiPriority w:val="99"/>
    <w:semiHidden/>
    <w:rsid w:val="001C3065"/>
    <w:rPr>
      <w:color w:val="808080"/>
    </w:rPr>
  </w:style>
  <w:style w:type="paragraph" w:customStyle="1" w:styleId="Default">
    <w:name w:val="Default"/>
    <w:rsid w:val="006757D5"/>
    <w:pPr>
      <w:autoSpaceDE w:val="0"/>
      <w:autoSpaceDN w:val="0"/>
      <w:adjustRightInd w:val="0"/>
      <w:spacing w:after="0" w:line="240" w:lineRule="auto"/>
    </w:pPr>
    <w:rPr>
      <w:rFonts w:ascii="Arial" w:hAnsi="Arial" w:cs="Arial"/>
      <w:color w:val="000000"/>
      <w:sz w:val="24"/>
      <w:szCs w:val="24"/>
    </w:rPr>
  </w:style>
  <w:style w:type="paragraph" w:styleId="Tijeloteksta">
    <w:name w:val="Body Text"/>
    <w:basedOn w:val="Normal"/>
    <w:link w:val="TijelotekstaChar"/>
    <w:uiPriority w:val="1"/>
    <w:qFormat/>
    <w:rsid w:val="00C56EAF"/>
    <w:pPr>
      <w:widowControl w:val="0"/>
      <w:autoSpaceDE w:val="0"/>
      <w:autoSpaceDN w:val="0"/>
      <w:spacing w:after="0" w:line="240" w:lineRule="auto"/>
    </w:pPr>
    <w:rPr>
      <w:rFonts w:ascii="Arial" w:eastAsia="Arial" w:hAnsi="Arial" w:cs="Arial"/>
      <w:lang w:bidi="hr-HR"/>
    </w:rPr>
  </w:style>
  <w:style w:type="character" w:customStyle="1" w:styleId="TijelotekstaChar">
    <w:name w:val="Tijelo teksta Char"/>
    <w:basedOn w:val="Zadanifontodlomka"/>
    <w:link w:val="Tijeloteksta"/>
    <w:uiPriority w:val="1"/>
    <w:rsid w:val="00C56EAF"/>
    <w:rPr>
      <w:rFonts w:ascii="Arial" w:eastAsia="Arial" w:hAnsi="Arial" w:cs="Arial"/>
      <w:lang w:eastAsia="hr-HR" w:bidi="hr-HR"/>
    </w:rPr>
  </w:style>
  <w:style w:type="paragraph" w:styleId="Bezproreda">
    <w:name w:val="No Spacing"/>
    <w:aliases w:val="Keki"/>
    <w:link w:val="BezproredaChar"/>
    <w:uiPriority w:val="1"/>
    <w:qFormat/>
    <w:rsid w:val="0002367D"/>
    <w:pPr>
      <w:spacing w:after="0" w:line="240" w:lineRule="auto"/>
    </w:pPr>
    <w:rPr>
      <w:rFonts w:ascii="Calibri" w:eastAsia="Calibri" w:hAnsi="Calibri" w:cs="Times New Roman"/>
    </w:rPr>
  </w:style>
  <w:style w:type="character" w:customStyle="1" w:styleId="BezproredaChar">
    <w:name w:val="Bez proreda Char"/>
    <w:aliases w:val="Keki Char"/>
    <w:link w:val="Bezproreda"/>
    <w:uiPriority w:val="1"/>
    <w:locked/>
    <w:rsid w:val="008D29F3"/>
    <w:rPr>
      <w:rFonts w:ascii="Calibri" w:eastAsia="Calibri" w:hAnsi="Calibri" w:cs="Times New Roman"/>
    </w:rPr>
  </w:style>
  <w:style w:type="paragraph" w:customStyle="1" w:styleId="Bezproreda1">
    <w:name w:val="Bez proreda1"/>
    <w:rsid w:val="00544C4F"/>
    <w:pPr>
      <w:spacing w:after="0" w:line="240" w:lineRule="auto"/>
    </w:pPr>
    <w:rPr>
      <w:rFonts w:ascii="Times New Roman" w:eastAsia="Calibri" w:hAnsi="Times New Roman" w:cs="Times New Roman"/>
      <w:sz w:val="24"/>
      <w:szCs w:val="24"/>
    </w:rPr>
  </w:style>
  <w:style w:type="paragraph" w:styleId="StandardWeb">
    <w:name w:val="Normal (Web)"/>
    <w:basedOn w:val="Normal"/>
    <w:uiPriority w:val="99"/>
    <w:unhideWhenUsed/>
    <w:rsid w:val="003A5F3A"/>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3A5F3A"/>
    <w:rPr>
      <w:b/>
      <w:bCs/>
    </w:rPr>
  </w:style>
  <w:style w:type="paragraph" w:customStyle="1" w:styleId="Standard">
    <w:name w:val="Standard"/>
    <w:rsid w:val="003033EA"/>
    <w:pPr>
      <w:widowControl w:val="0"/>
      <w:suppressAutoHyphens/>
      <w:autoSpaceDN w:val="0"/>
      <w:spacing w:after="0" w:line="240" w:lineRule="auto"/>
    </w:pPr>
    <w:rPr>
      <w:rFonts w:ascii="Liberation Serif" w:eastAsia="Segoe UI" w:hAnsi="Liberation Serif" w:cs="Tahoma"/>
      <w:color w:val="000000"/>
      <w:kern w:val="3"/>
      <w:sz w:val="24"/>
      <w:szCs w:val="24"/>
      <w:lang w:eastAsia="zh-CN" w:bidi="hi-IN"/>
    </w:rPr>
  </w:style>
  <w:style w:type="character" w:customStyle="1" w:styleId="Internetlink">
    <w:name w:val="Internet link"/>
    <w:rsid w:val="00344620"/>
    <w:rPr>
      <w:color w:val="0000FF"/>
      <w:u w:val="single" w:color="000000"/>
    </w:rPr>
  </w:style>
  <w:style w:type="paragraph" w:styleId="Tijeloteksta2">
    <w:name w:val="Body Text 2"/>
    <w:basedOn w:val="Normal"/>
    <w:link w:val="Tijeloteksta2Char"/>
    <w:rsid w:val="00337D1E"/>
    <w:pPr>
      <w:spacing w:after="120" w:line="480" w:lineRule="auto"/>
    </w:pPr>
    <w:rPr>
      <w:rFonts w:ascii="Times New Roman" w:eastAsia="Times New Roman" w:hAnsi="Times New Roman" w:cs="Times New Roman"/>
      <w:sz w:val="24"/>
      <w:szCs w:val="24"/>
      <w:lang w:val="x-none" w:eastAsia="x-none"/>
    </w:rPr>
  </w:style>
  <w:style w:type="character" w:customStyle="1" w:styleId="Tijeloteksta2Char">
    <w:name w:val="Tijelo teksta 2 Char"/>
    <w:basedOn w:val="Zadanifontodlomka"/>
    <w:link w:val="Tijeloteksta2"/>
    <w:rsid w:val="00337D1E"/>
    <w:rPr>
      <w:rFonts w:ascii="Times New Roman" w:eastAsia="Times New Roman" w:hAnsi="Times New Roman" w:cs="Times New Roman"/>
      <w:sz w:val="24"/>
      <w:szCs w:val="24"/>
      <w:lang w:val="x-none" w:eastAsia="x-none"/>
    </w:rPr>
  </w:style>
  <w:style w:type="character" w:styleId="Nerijeenospominjanje">
    <w:name w:val="Unresolved Mention"/>
    <w:basedOn w:val="Zadanifontodlomka"/>
    <w:uiPriority w:val="99"/>
    <w:semiHidden/>
    <w:unhideWhenUsed/>
    <w:rsid w:val="00337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6275">
      <w:bodyDiv w:val="1"/>
      <w:marLeft w:val="0"/>
      <w:marRight w:val="0"/>
      <w:marTop w:val="0"/>
      <w:marBottom w:val="0"/>
      <w:divBdr>
        <w:top w:val="none" w:sz="0" w:space="0" w:color="auto"/>
        <w:left w:val="none" w:sz="0" w:space="0" w:color="auto"/>
        <w:bottom w:val="none" w:sz="0" w:space="0" w:color="auto"/>
        <w:right w:val="none" w:sz="0" w:space="0" w:color="auto"/>
      </w:divBdr>
    </w:div>
    <w:div w:id="59791935">
      <w:bodyDiv w:val="1"/>
      <w:marLeft w:val="0"/>
      <w:marRight w:val="0"/>
      <w:marTop w:val="0"/>
      <w:marBottom w:val="0"/>
      <w:divBdr>
        <w:top w:val="none" w:sz="0" w:space="0" w:color="auto"/>
        <w:left w:val="none" w:sz="0" w:space="0" w:color="auto"/>
        <w:bottom w:val="none" w:sz="0" w:space="0" w:color="auto"/>
        <w:right w:val="none" w:sz="0" w:space="0" w:color="auto"/>
      </w:divBdr>
    </w:div>
    <w:div w:id="307367710">
      <w:bodyDiv w:val="1"/>
      <w:marLeft w:val="0"/>
      <w:marRight w:val="0"/>
      <w:marTop w:val="0"/>
      <w:marBottom w:val="0"/>
      <w:divBdr>
        <w:top w:val="none" w:sz="0" w:space="0" w:color="auto"/>
        <w:left w:val="none" w:sz="0" w:space="0" w:color="auto"/>
        <w:bottom w:val="none" w:sz="0" w:space="0" w:color="auto"/>
        <w:right w:val="none" w:sz="0" w:space="0" w:color="auto"/>
      </w:divBdr>
    </w:div>
    <w:div w:id="358241040">
      <w:bodyDiv w:val="1"/>
      <w:marLeft w:val="0"/>
      <w:marRight w:val="0"/>
      <w:marTop w:val="0"/>
      <w:marBottom w:val="0"/>
      <w:divBdr>
        <w:top w:val="none" w:sz="0" w:space="0" w:color="auto"/>
        <w:left w:val="none" w:sz="0" w:space="0" w:color="auto"/>
        <w:bottom w:val="none" w:sz="0" w:space="0" w:color="auto"/>
        <w:right w:val="none" w:sz="0" w:space="0" w:color="auto"/>
      </w:divBdr>
    </w:div>
    <w:div w:id="713893796">
      <w:bodyDiv w:val="1"/>
      <w:marLeft w:val="0"/>
      <w:marRight w:val="0"/>
      <w:marTop w:val="0"/>
      <w:marBottom w:val="0"/>
      <w:divBdr>
        <w:top w:val="none" w:sz="0" w:space="0" w:color="auto"/>
        <w:left w:val="none" w:sz="0" w:space="0" w:color="auto"/>
        <w:bottom w:val="none" w:sz="0" w:space="0" w:color="auto"/>
        <w:right w:val="none" w:sz="0" w:space="0" w:color="auto"/>
      </w:divBdr>
    </w:div>
    <w:div w:id="772477684">
      <w:bodyDiv w:val="1"/>
      <w:marLeft w:val="0"/>
      <w:marRight w:val="0"/>
      <w:marTop w:val="0"/>
      <w:marBottom w:val="0"/>
      <w:divBdr>
        <w:top w:val="none" w:sz="0" w:space="0" w:color="auto"/>
        <w:left w:val="none" w:sz="0" w:space="0" w:color="auto"/>
        <w:bottom w:val="none" w:sz="0" w:space="0" w:color="auto"/>
        <w:right w:val="none" w:sz="0" w:space="0" w:color="auto"/>
      </w:divBdr>
    </w:div>
    <w:div w:id="904952770">
      <w:bodyDiv w:val="1"/>
      <w:marLeft w:val="0"/>
      <w:marRight w:val="0"/>
      <w:marTop w:val="0"/>
      <w:marBottom w:val="0"/>
      <w:divBdr>
        <w:top w:val="none" w:sz="0" w:space="0" w:color="auto"/>
        <w:left w:val="none" w:sz="0" w:space="0" w:color="auto"/>
        <w:bottom w:val="none" w:sz="0" w:space="0" w:color="auto"/>
        <w:right w:val="none" w:sz="0" w:space="0" w:color="auto"/>
      </w:divBdr>
    </w:div>
    <w:div w:id="1130128157">
      <w:bodyDiv w:val="1"/>
      <w:marLeft w:val="0"/>
      <w:marRight w:val="0"/>
      <w:marTop w:val="0"/>
      <w:marBottom w:val="0"/>
      <w:divBdr>
        <w:top w:val="none" w:sz="0" w:space="0" w:color="auto"/>
        <w:left w:val="none" w:sz="0" w:space="0" w:color="auto"/>
        <w:bottom w:val="none" w:sz="0" w:space="0" w:color="auto"/>
        <w:right w:val="none" w:sz="0" w:space="0" w:color="auto"/>
      </w:divBdr>
    </w:div>
    <w:div w:id="1264611976">
      <w:bodyDiv w:val="1"/>
      <w:marLeft w:val="0"/>
      <w:marRight w:val="0"/>
      <w:marTop w:val="0"/>
      <w:marBottom w:val="0"/>
      <w:divBdr>
        <w:top w:val="none" w:sz="0" w:space="0" w:color="auto"/>
        <w:left w:val="none" w:sz="0" w:space="0" w:color="auto"/>
        <w:bottom w:val="none" w:sz="0" w:space="0" w:color="auto"/>
        <w:right w:val="none" w:sz="0" w:space="0" w:color="auto"/>
      </w:divBdr>
    </w:div>
    <w:div w:id="1300302073">
      <w:bodyDiv w:val="1"/>
      <w:marLeft w:val="0"/>
      <w:marRight w:val="0"/>
      <w:marTop w:val="0"/>
      <w:marBottom w:val="0"/>
      <w:divBdr>
        <w:top w:val="none" w:sz="0" w:space="0" w:color="auto"/>
        <w:left w:val="none" w:sz="0" w:space="0" w:color="auto"/>
        <w:bottom w:val="none" w:sz="0" w:space="0" w:color="auto"/>
        <w:right w:val="none" w:sz="0" w:space="0" w:color="auto"/>
      </w:divBdr>
    </w:div>
    <w:div w:id="1431661960">
      <w:bodyDiv w:val="1"/>
      <w:marLeft w:val="0"/>
      <w:marRight w:val="0"/>
      <w:marTop w:val="0"/>
      <w:marBottom w:val="0"/>
      <w:divBdr>
        <w:top w:val="none" w:sz="0" w:space="0" w:color="auto"/>
        <w:left w:val="none" w:sz="0" w:space="0" w:color="auto"/>
        <w:bottom w:val="none" w:sz="0" w:space="0" w:color="auto"/>
        <w:right w:val="none" w:sz="0" w:space="0" w:color="auto"/>
      </w:divBdr>
    </w:div>
    <w:div w:id="1496071495">
      <w:bodyDiv w:val="1"/>
      <w:marLeft w:val="0"/>
      <w:marRight w:val="0"/>
      <w:marTop w:val="0"/>
      <w:marBottom w:val="0"/>
      <w:divBdr>
        <w:top w:val="none" w:sz="0" w:space="0" w:color="auto"/>
        <w:left w:val="none" w:sz="0" w:space="0" w:color="auto"/>
        <w:bottom w:val="none" w:sz="0" w:space="0" w:color="auto"/>
        <w:right w:val="none" w:sz="0" w:space="0" w:color="auto"/>
      </w:divBdr>
    </w:div>
    <w:div w:id="1593708917">
      <w:bodyDiv w:val="1"/>
      <w:marLeft w:val="0"/>
      <w:marRight w:val="0"/>
      <w:marTop w:val="0"/>
      <w:marBottom w:val="0"/>
      <w:divBdr>
        <w:top w:val="none" w:sz="0" w:space="0" w:color="auto"/>
        <w:left w:val="none" w:sz="0" w:space="0" w:color="auto"/>
        <w:bottom w:val="none" w:sz="0" w:space="0" w:color="auto"/>
        <w:right w:val="none" w:sz="0" w:space="0" w:color="auto"/>
      </w:divBdr>
    </w:div>
    <w:div w:id="1601528737">
      <w:bodyDiv w:val="1"/>
      <w:marLeft w:val="0"/>
      <w:marRight w:val="0"/>
      <w:marTop w:val="0"/>
      <w:marBottom w:val="0"/>
      <w:divBdr>
        <w:top w:val="none" w:sz="0" w:space="0" w:color="auto"/>
        <w:left w:val="none" w:sz="0" w:space="0" w:color="auto"/>
        <w:bottom w:val="none" w:sz="0" w:space="0" w:color="auto"/>
        <w:right w:val="none" w:sz="0" w:space="0" w:color="auto"/>
      </w:divBdr>
    </w:div>
    <w:div w:id="1703936491">
      <w:bodyDiv w:val="1"/>
      <w:marLeft w:val="0"/>
      <w:marRight w:val="0"/>
      <w:marTop w:val="0"/>
      <w:marBottom w:val="0"/>
      <w:divBdr>
        <w:top w:val="none" w:sz="0" w:space="0" w:color="auto"/>
        <w:left w:val="none" w:sz="0" w:space="0" w:color="auto"/>
        <w:bottom w:val="none" w:sz="0" w:space="0" w:color="auto"/>
        <w:right w:val="none" w:sz="0" w:space="0" w:color="auto"/>
      </w:divBdr>
    </w:div>
    <w:div w:id="1831213003">
      <w:bodyDiv w:val="1"/>
      <w:marLeft w:val="0"/>
      <w:marRight w:val="0"/>
      <w:marTop w:val="0"/>
      <w:marBottom w:val="0"/>
      <w:divBdr>
        <w:top w:val="none" w:sz="0" w:space="0" w:color="auto"/>
        <w:left w:val="none" w:sz="0" w:space="0" w:color="auto"/>
        <w:bottom w:val="none" w:sz="0" w:space="0" w:color="auto"/>
        <w:right w:val="none" w:sz="0" w:space="0" w:color="auto"/>
      </w:divBdr>
    </w:div>
    <w:div w:id="19254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opcina@ludina.h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opcina@ludina.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lex.europa.eu/legal-content/HR/TXT/?uri=uriserv%3AOJ.L_.2022.111.01.0001.01.HRV&amp;toc=OJ%3AL%3A2022%3A111%3AT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cina@ludina.h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legal-content/HR/TXT/?uri=uriserv%3AOJ.L_.2022.111.01.0070.01.HRV&amp;toc=OJ%3AL%3A2022%3A111%3ATOC" TargetMode="External"/><Relationship Id="rId23" Type="http://schemas.openxmlformats.org/officeDocument/2006/relationships/fontTable" Target="fontTable.xml"/><Relationship Id="rId10" Type="http://schemas.openxmlformats.org/officeDocument/2006/relationships/hyperlink" Target="https://www.opcina-vludina.h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pcina-vludina.hr/javna-nabava-opcina/pravilnik-o-jednostavnoj-nabavi-opcina/2050-pravilnik-o-provedbi-postupka-jednostavne-nabave-ii"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5BF6-F9F8-487B-B6BA-4D593025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17</Pages>
  <Words>4905</Words>
  <Characters>27965</Characters>
  <Application>Microsoft Office Word</Application>
  <DocSecurity>0</DocSecurity>
  <Lines>233</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Barić</dc:creator>
  <cp:lastModifiedBy>Jelena</cp:lastModifiedBy>
  <cp:revision>28</cp:revision>
  <cp:lastPrinted>2019-10-03T11:46:00Z</cp:lastPrinted>
  <dcterms:created xsi:type="dcterms:W3CDTF">2025-08-25T16:39:00Z</dcterms:created>
  <dcterms:modified xsi:type="dcterms:W3CDTF">2025-09-03T12:45:00Z</dcterms:modified>
</cp:coreProperties>
</file>